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F0" w:rsidRDefault="007A2942" w:rsidP="00A379F0">
      <w:pPr>
        <w:tabs>
          <w:tab w:val="left" w:pos="1418"/>
        </w:tabs>
        <w:spacing w:before="120"/>
        <w:ind w:firstLine="1134"/>
        <w:rPr>
          <w:rFonts w:ascii="Times New Roman" w:hAnsi="Times New Roman" w:cs="Times New Roman"/>
          <w:b/>
          <w:sz w:val="24"/>
          <w:szCs w:val="24"/>
        </w:rPr>
      </w:pPr>
      <w:r>
        <w:rPr>
          <w:rFonts w:ascii="Times New Roman" w:hAnsi="Times New Roman" w:cs="Times New Roman"/>
          <w:b/>
          <w:sz w:val="24"/>
          <w:szCs w:val="24"/>
        </w:rPr>
        <w:t xml:space="preserve">                  </w:t>
      </w:r>
      <w:r w:rsidR="00A379F0">
        <w:rPr>
          <w:rFonts w:ascii="Times New Roman" w:hAnsi="Times New Roman" w:cs="Times New Roman"/>
          <w:b/>
          <w:sz w:val="24"/>
          <w:szCs w:val="24"/>
        </w:rPr>
        <w:t>TERMO DE CONTRATUAL Nº 292/2019</w:t>
      </w:r>
    </w:p>
    <w:p w:rsidR="00A379F0" w:rsidRPr="001E2F98" w:rsidRDefault="00A379F0" w:rsidP="00A379F0">
      <w:pPr>
        <w:spacing w:before="120"/>
        <w:jc w:val="both"/>
        <w:rPr>
          <w:rFonts w:ascii="Times New Roman" w:hAnsi="Times New Roman" w:cs="Times New Roman"/>
          <w:sz w:val="24"/>
          <w:szCs w:val="24"/>
        </w:rPr>
      </w:pPr>
    </w:p>
    <w:p w:rsidR="00A379F0" w:rsidRPr="001E2F98" w:rsidRDefault="00236373" w:rsidP="00A379F0">
      <w:pPr>
        <w:tabs>
          <w:tab w:val="left" w:pos="1134"/>
        </w:tabs>
        <w:spacing w:before="120"/>
        <w:jc w:val="both"/>
        <w:rPr>
          <w:rFonts w:ascii="Times New Roman" w:hAnsi="Times New Roman" w:cs="Times New Roman"/>
          <w:sz w:val="24"/>
          <w:szCs w:val="24"/>
        </w:rPr>
      </w:pPr>
      <w:r>
        <w:rPr>
          <w:rFonts w:ascii="Times New Roman" w:hAnsi="Times New Roman" w:cs="Times New Roman"/>
          <w:sz w:val="24"/>
          <w:szCs w:val="24"/>
        </w:rPr>
        <w:tab/>
        <w:t>Aos 17</w:t>
      </w:r>
      <w:r w:rsidR="00A379F0" w:rsidRPr="001E2F98">
        <w:rPr>
          <w:rFonts w:ascii="Times New Roman" w:hAnsi="Times New Roman" w:cs="Times New Roman"/>
          <w:sz w:val="24"/>
          <w:szCs w:val="24"/>
        </w:rPr>
        <w:t xml:space="preserve"> dias do mês de </w:t>
      </w:r>
      <w:r w:rsidR="00A379F0">
        <w:rPr>
          <w:rFonts w:ascii="Times New Roman" w:hAnsi="Times New Roman" w:cs="Times New Roman"/>
          <w:sz w:val="24"/>
          <w:szCs w:val="24"/>
        </w:rPr>
        <w:t>outubro</w:t>
      </w:r>
      <w:r w:rsidR="00A379F0" w:rsidRPr="001E2F98">
        <w:rPr>
          <w:rFonts w:ascii="Times New Roman" w:hAnsi="Times New Roman" w:cs="Times New Roman"/>
          <w:sz w:val="24"/>
          <w:szCs w:val="24"/>
        </w:rPr>
        <w:t xml:space="preserve"> do ano de 2019, de um lado, o Município de Santo Antônio das Missões, representado pelo Prefeito Municipal, </w:t>
      </w:r>
      <w:r w:rsidR="00A379F0" w:rsidRPr="001E2F98">
        <w:rPr>
          <w:rFonts w:ascii="Times New Roman" w:hAnsi="Times New Roman" w:cs="Times New Roman"/>
          <w:b/>
          <w:caps/>
          <w:sz w:val="24"/>
          <w:szCs w:val="24"/>
        </w:rPr>
        <w:t>Sr. Puranci Barcelos dos Santos</w:t>
      </w:r>
      <w:r w:rsidR="00A379F0" w:rsidRPr="001E2F98">
        <w:rPr>
          <w:rFonts w:ascii="Times New Roman" w:hAnsi="Times New Roman" w:cs="Times New Roman"/>
          <w:sz w:val="24"/>
          <w:szCs w:val="24"/>
        </w:rPr>
        <w:t>, doravante denominado simplesmente CONTRATA</w:t>
      </w:r>
      <w:r w:rsidR="00A379F0">
        <w:rPr>
          <w:rFonts w:ascii="Times New Roman" w:hAnsi="Times New Roman" w:cs="Times New Roman"/>
          <w:sz w:val="24"/>
          <w:szCs w:val="24"/>
        </w:rPr>
        <w:t xml:space="preserve">NTE e, de outro lado, a empresa: </w:t>
      </w:r>
      <w:r w:rsidR="00A379F0" w:rsidRPr="002D4E6E">
        <w:rPr>
          <w:b/>
          <w:u w:val="single"/>
        </w:rPr>
        <w:t>Legalle Concursos e soluções integradas LTDA – EPP</w:t>
      </w:r>
      <w:r w:rsidR="00A379F0">
        <w:t xml:space="preserve"> – CNPJ – 20.951.635/0001-81, sito a Rua Doutor Pantaleão, nº 176, Bairro – Centro, Cidade – Sa</w:t>
      </w:r>
      <w:r w:rsidR="00E32770">
        <w:t>nta Maria – RS, CEP – 97.010-180</w:t>
      </w:r>
      <w:r w:rsidR="00A379F0" w:rsidRPr="001E2F98">
        <w:rPr>
          <w:rFonts w:ascii="Times New Roman" w:hAnsi="Times New Roman" w:cs="Times New Roman"/>
          <w:sz w:val="24"/>
          <w:szCs w:val="24"/>
        </w:rPr>
        <w:t>, representada por seu Diretor, Sr.</w:t>
      </w:r>
      <w:r w:rsidR="00A379F0">
        <w:rPr>
          <w:rFonts w:ascii="Times New Roman" w:hAnsi="Times New Roman" w:cs="Times New Roman"/>
          <w:sz w:val="24"/>
          <w:szCs w:val="24"/>
        </w:rPr>
        <w:t xml:space="preserve"> Ederson Eliezer Branco Lutzer</w:t>
      </w:r>
      <w:r w:rsidR="00A379F0" w:rsidRPr="001E2F98">
        <w:rPr>
          <w:rFonts w:ascii="Times New Roman" w:hAnsi="Times New Roman" w:cs="Times New Roman"/>
          <w:sz w:val="24"/>
          <w:szCs w:val="24"/>
        </w:rPr>
        <w:t xml:space="preserve">, doravante denominada simplesmente CONTRATADA, celebram o presente contrato de prestação de serviços </w:t>
      </w:r>
      <w:r w:rsidR="00A379F0" w:rsidRPr="005161E7">
        <w:rPr>
          <w:rFonts w:ascii="Times New Roman" w:hAnsi="Times New Roman" w:cs="Times New Roman"/>
          <w:color w:val="000000"/>
          <w:sz w:val="24"/>
          <w:szCs w:val="24"/>
        </w:rPr>
        <w:t>de realização de concurso público</w:t>
      </w:r>
      <w:r w:rsidR="00A379F0" w:rsidRPr="001E2F98">
        <w:rPr>
          <w:rFonts w:ascii="Times New Roman" w:hAnsi="Times New Roman" w:cs="Times New Roman"/>
          <w:sz w:val="24"/>
          <w:szCs w:val="24"/>
        </w:rPr>
        <w:t>, vinculad</w:t>
      </w:r>
      <w:r w:rsidR="00A379F0">
        <w:rPr>
          <w:rFonts w:ascii="Times New Roman" w:hAnsi="Times New Roman" w:cs="Times New Roman"/>
          <w:sz w:val="24"/>
          <w:szCs w:val="24"/>
        </w:rPr>
        <w:t>o ao edital de licitação nº 02</w:t>
      </w:r>
      <w:r w:rsidR="00A379F0" w:rsidRPr="001E2F98">
        <w:rPr>
          <w:rFonts w:ascii="Times New Roman" w:hAnsi="Times New Roman" w:cs="Times New Roman"/>
          <w:sz w:val="24"/>
          <w:szCs w:val="24"/>
        </w:rPr>
        <w:t>/2019 e à proposta vencedora, conforme termos de homologação e de adjudicação datados de</w:t>
      </w:r>
      <w:r w:rsidR="00A379F0">
        <w:rPr>
          <w:rFonts w:ascii="Times New Roman" w:hAnsi="Times New Roman" w:cs="Times New Roman"/>
          <w:sz w:val="24"/>
          <w:szCs w:val="24"/>
        </w:rPr>
        <w:t xml:space="preserve"> 15 de outubro 2019</w:t>
      </w:r>
      <w:r w:rsidR="00A379F0" w:rsidRPr="001E2F98">
        <w:rPr>
          <w:rFonts w:ascii="Times New Roman" w:hAnsi="Times New Roman" w:cs="Times New Roman"/>
          <w:sz w:val="24"/>
          <w:szCs w:val="24"/>
        </w:rPr>
        <w:t>, que se regerá pelas cláusulas e condi</w:t>
      </w:r>
      <w:r w:rsidR="00A379F0">
        <w:rPr>
          <w:rFonts w:ascii="Times New Roman" w:hAnsi="Times New Roman" w:cs="Times New Roman"/>
          <w:sz w:val="24"/>
          <w:szCs w:val="24"/>
        </w:rPr>
        <w:t>ções que seguem.</w:t>
      </w:r>
    </w:p>
    <w:p w:rsidR="00A379F0" w:rsidRPr="00961DC2" w:rsidRDefault="00A379F0" w:rsidP="00A379F0">
      <w:pPr>
        <w:spacing w:before="62"/>
        <w:jc w:val="both"/>
        <w:rPr>
          <w:rFonts w:ascii="Times New Roman" w:hAnsi="Times New Roman" w:cs="Times New Roman"/>
          <w:b/>
          <w:sz w:val="24"/>
          <w:szCs w:val="24"/>
        </w:rPr>
      </w:pPr>
      <w:r>
        <w:rPr>
          <w:rFonts w:ascii="Times New Roman" w:hAnsi="Times New Roman" w:cs="Times New Roman"/>
          <w:b/>
          <w:sz w:val="24"/>
          <w:szCs w:val="24"/>
        </w:rPr>
        <w:t>CLÁUSULA PRIMEIRA – OBJETO:</w:t>
      </w:r>
    </w:p>
    <w:p w:rsidR="00A379F0" w:rsidRPr="001E2F98" w:rsidRDefault="00A379F0" w:rsidP="00A379F0">
      <w:pPr>
        <w:tabs>
          <w:tab w:val="left" w:pos="1418"/>
        </w:tabs>
        <w:spacing w:before="62"/>
        <w:jc w:val="both"/>
        <w:rPr>
          <w:rFonts w:ascii="Times New Roman" w:hAnsi="Times New Roman" w:cs="Times New Roman"/>
          <w:sz w:val="24"/>
          <w:szCs w:val="24"/>
        </w:rPr>
      </w:pPr>
      <w:r w:rsidRPr="001E2F98">
        <w:rPr>
          <w:rFonts w:ascii="Times New Roman" w:hAnsi="Times New Roman" w:cs="Times New Roman"/>
          <w:sz w:val="24"/>
          <w:szCs w:val="24"/>
        </w:rPr>
        <w:tab/>
        <w:t xml:space="preserve">O presente contrato tem por objeto a prestação dos serviços, pela CONTRATADA, de organização e realização de concurso público para </w:t>
      </w:r>
      <w:r w:rsidRPr="005161E7">
        <w:rPr>
          <w:rFonts w:ascii="Times New Roman" w:hAnsi="Times New Roman" w:cs="Times New Roman"/>
          <w:color w:val="000000"/>
          <w:sz w:val="24"/>
          <w:szCs w:val="24"/>
        </w:rPr>
        <w:t>provimento de cargos públicos</w:t>
      </w:r>
      <w:r>
        <w:rPr>
          <w:rFonts w:ascii="Times New Roman" w:hAnsi="Times New Roman" w:cs="Times New Roman"/>
          <w:color w:val="FF0000"/>
          <w:sz w:val="24"/>
          <w:szCs w:val="24"/>
        </w:rPr>
        <w:t xml:space="preserve"> </w:t>
      </w:r>
      <w:r w:rsidRPr="001E2F98">
        <w:rPr>
          <w:rFonts w:ascii="Times New Roman" w:hAnsi="Times New Roman" w:cs="Times New Roman"/>
          <w:sz w:val="24"/>
          <w:szCs w:val="24"/>
        </w:rPr>
        <w:t>do Quadro de Servidores do Município a serem executados em regime de empreitada por preço global, conforme o projeto básic</w:t>
      </w:r>
      <w:r>
        <w:rPr>
          <w:rFonts w:ascii="Times New Roman" w:hAnsi="Times New Roman" w:cs="Times New Roman"/>
          <w:sz w:val="24"/>
          <w:szCs w:val="24"/>
        </w:rPr>
        <w:t>o do edital de licitação nº 02</w:t>
      </w:r>
      <w:r w:rsidRPr="001E2F98">
        <w:rPr>
          <w:rFonts w:ascii="Times New Roman" w:hAnsi="Times New Roman" w:cs="Times New Roman"/>
          <w:sz w:val="24"/>
          <w:szCs w:val="24"/>
        </w:rPr>
        <w:t>/2019</w:t>
      </w:r>
      <w:r w:rsidR="00964E18">
        <w:rPr>
          <w:rFonts w:ascii="Times New Roman" w:hAnsi="Times New Roman" w:cs="Times New Roman"/>
          <w:sz w:val="24"/>
          <w:szCs w:val="24"/>
        </w:rPr>
        <w:t xml:space="preserve"> </w:t>
      </w:r>
      <w:r w:rsidR="00D3337B">
        <w:rPr>
          <w:rFonts w:ascii="Times New Roman" w:hAnsi="Times New Roman" w:cs="Times New Roman"/>
          <w:sz w:val="24"/>
          <w:szCs w:val="24"/>
        </w:rPr>
        <w:t>–</w:t>
      </w:r>
      <w:r w:rsidR="00964E18">
        <w:rPr>
          <w:rFonts w:ascii="Times New Roman" w:hAnsi="Times New Roman" w:cs="Times New Roman"/>
          <w:sz w:val="24"/>
          <w:szCs w:val="24"/>
        </w:rPr>
        <w:t xml:space="preserve"> </w:t>
      </w:r>
      <w:r w:rsidR="00D3337B">
        <w:rPr>
          <w:rFonts w:ascii="Times New Roman" w:hAnsi="Times New Roman" w:cs="Times New Roman"/>
          <w:sz w:val="24"/>
          <w:szCs w:val="24"/>
        </w:rPr>
        <w:t>Tomada de Preço</w:t>
      </w:r>
      <w:r w:rsidRPr="001E2F98">
        <w:rPr>
          <w:rFonts w:ascii="Times New Roman" w:hAnsi="Times New Roman" w:cs="Times New Roman"/>
          <w:sz w:val="24"/>
          <w:szCs w:val="24"/>
        </w:rPr>
        <w:t xml:space="preserve"> e a proposta vencedora, que fazem parte integrante desse contrato, como se nele estivessem transcritos, compreendendo as seguintes etapas e serviços:</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a) elaboração de editais.</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b) elaboração de Programa e Bibliografia.</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c) composição e contratação da comissão examinadora.</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d) processamento da inscrição dos candidatos e da homologação das inscrições.</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e) exame e julgamento dos recursos à homologação das inscrições.</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f) elaboração do conteúdo e confecção gráfica das provas.</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g) aplicação das provas, inclusive das práticas.</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h) correção das provas.</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i) apresentação do resultado das provas.</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j) exame dos recursos das provas.</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l) avaliação de títulos.</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j) elaboração do edital de homologação final.</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t>h) assessoramento na fiscalização da etapa de aplicação das provas.</w:t>
      </w:r>
    </w:p>
    <w:p w:rsidR="00A379F0"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r w:rsidRPr="001E2F98">
        <w:rPr>
          <w:rFonts w:ascii="Times New Roman" w:hAnsi="Times New Roman" w:cs="Times New Roman"/>
          <w:sz w:val="24"/>
          <w:szCs w:val="24"/>
        </w:rPr>
        <w:lastRenderedPageBreak/>
        <w:t>i) entrega de todos os materiais resultantes da execução do concurso ao MUNICÍPIO.</w:t>
      </w:r>
    </w:p>
    <w:p w:rsidR="00A379F0" w:rsidRPr="001E2F98"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ind w:left="1418"/>
        <w:jc w:val="both"/>
        <w:rPr>
          <w:rFonts w:ascii="Times New Roman" w:hAnsi="Times New Roman" w:cs="Times New Roman"/>
          <w:sz w:val="24"/>
          <w:szCs w:val="24"/>
        </w:rPr>
      </w:pPr>
    </w:p>
    <w:p w:rsidR="00A379F0" w:rsidRPr="00961DC2" w:rsidRDefault="00A379F0" w:rsidP="00A379F0">
      <w:pPr>
        <w:spacing w:before="62"/>
        <w:jc w:val="both"/>
        <w:rPr>
          <w:rFonts w:ascii="Times New Roman" w:hAnsi="Times New Roman" w:cs="Times New Roman"/>
          <w:b/>
          <w:sz w:val="24"/>
          <w:szCs w:val="24"/>
        </w:rPr>
      </w:pPr>
      <w:r w:rsidRPr="001E2F98">
        <w:rPr>
          <w:rFonts w:ascii="Times New Roman" w:hAnsi="Times New Roman" w:cs="Times New Roman"/>
          <w:b/>
          <w:sz w:val="24"/>
          <w:szCs w:val="24"/>
        </w:rPr>
        <w:t>CLÁUSULA SEGUNDA – PRAZOS PARA INÍCIO E VIGÊNCIA DO SER</w:t>
      </w:r>
      <w:r>
        <w:rPr>
          <w:rFonts w:ascii="Times New Roman" w:hAnsi="Times New Roman" w:cs="Times New Roman"/>
          <w:b/>
          <w:sz w:val="24"/>
          <w:szCs w:val="24"/>
        </w:rPr>
        <w:t>VIÇO:</w:t>
      </w:r>
    </w:p>
    <w:p w:rsidR="00A379F0" w:rsidRPr="001E2F98" w:rsidRDefault="00A379F0" w:rsidP="00A379F0">
      <w:pPr>
        <w:tabs>
          <w:tab w:val="left" w:pos="1418"/>
        </w:tabs>
        <w:spacing w:before="62"/>
        <w:jc w:val="both"/>
        <w:rPr>
          <w:rFonts w:ascii="Times New Roman" w:hAnsi="Times New Roman" w:cs="Times New Roman"/>
          <w:sz w:val="24"/>
          <w:szCs w:val="24"/>
        </w:rPr>
      </w:pPr>
      <w:r w:rsidRPr="001E2F98">
        <w:rPr>
          <w:rFonts w:ascii="Times New Roman" w:hAnsi="Times New Roman" w:cs="Times New Roman"/>
          <w:sz w:val="24"/>
          <w:szCs w:val="24"/>
        </w:rPr>
        <w:tab/>
        <w:t>Os serviços objeto deste contrato deverão ser iniciados, pela CONTRA</w:t>
      </w:r>
      <w:r w:rsidR="00330C38">
        <w:rPr>
          <w:rFonts w:ascii="Times New Roman" w:hAnsi="Times New Roman" w:cs="Times New Roman"/>
          <w:sz w:val="24"/>
          <w:szCs w:val="24"/>
        </w:rPr>
        <w:t xml:space="preserve">TADA, no prazo máximo de 15 á 20 </w:t>
      </w:r>
      <w:r w:rsidRPr="001E2F98">
        <w:rPr>
          <w:rFonts w:ascii="Times New Roman" w:hAnsi="Times New Roman" w:cs="Times New Roman"/>
          <w:sz w:val="24"/>
          <w:szCs w:val="24"/>
        </w:rPr>
        <w:t xml:space="preserve"> dias contados do recebimento da “Ordem de Execução dos Serviços”, emitida pelo CONTRATANTE.</w:t>
      </w:r>
    </w:p>
    <w:p w:rsidR="00A379F0" w:rsidRPr="001E2F98" w:rsidRDefault="00A379F0" w:rsidP="00A379F0">
      <w:pPr>
        <w:tabs>
          <w:tab w:val="left" w:pos="1418"/>
        </w:tabs>
        <w:spacing w:before="62"/>
        <w:jc w:val="both"/>
        <w:rPr>
          <w:rFonts w:ascii="Times New Roman" w:hAnsi="Times New Roman" w:cs="Times New Roman"/>
          <w:sz w:val="24"/>
          <w:szCs w:val="24"/>
        </w:rPr>
      </w:pPr>
      <w:r w:rsidRPr="001E2F98">
        <w:rPr>
          <w:rFonts w:ascii="Times New Roman" w:hAnsi="Times New Roman" w:cs="Times New Roman"/>
          <w:sz w:val="24"/>
          <w:szCs w:val="24"/>
        </w:rPr>
        <w:tab/>
        <w:t>O prazo de vi</w:t>
      </w:r>
      <w:r>
        <w:rPr>
          <w:rFonts w:ascii="Times New Roman" w:hAnsi="Times New Roman" w:cs="Times New Roman"/>
          <w:sz w:val="24"/>
          <w:szCs w:val="24"/>
        </w:rPr>
        <w:t>gência do contrato ser</w:t>
      </w:r>
      <w:r w:rsidR="005A4B44">
        <w:rPr>
          <w:rFonts w:ascii="Times New Roman" w:hAnsi="Times New Roman" w:cs="Times New Roman"/>
          <w:sz w:val="24"/>
          <w:szCs w:val="24"/>
        </w:rPr>
        <w:t>á de 120 dias</w:t>
      </w:r>
      <w:r w:rsidRPr="001E2F98">
        <w:rPr>
          <w:rFonts w:ascii="Times New Roman" w:hAnsi="Times New Roman" w:cs="Times New Roman"/>
          <w:sz w:val="24"/>
          <w:szCs w:val="24"/>
        </w:rPr>
        <w:t>, te</w:t>
      </w:r>
      <w:r w:rsidR="008869F3">
        <w:rPr>
          <w:rFonts w:ascii="Times New Roman" w:hAnsi="Times New Roman" w:cs="Times New Roman"/>
          <w:sz w:val="24"/>
          <w:szCs w:val="24"/>
        </w:rPr>
        <w:t>ndo como prazo inicial dia 16 de outubro do ano de 2019</w:t>
      </w:r>
      <w:r w:rsidRPr="001E2F98">
        <w:rPr>
          <w:rFonts w:ascii="Times New Roman" w:hAnsi="Times New Roman" w:cs="Times New Roman"/>
          <w:sz w:val="24"/>
          <w:szCs w:val="24"/>
        </w:rPr>
        <w:t xml:space="preserve"> e prazo final dia </w:t>
      </w:r>
      <w:r w:rsidR="005A4B44">
        <w:rPr>
          <w:rFonts w:ascii="Times New Roman" w:hAnsi="Times New Roman" w:cs="Times New Roman"/>
          <w:sz w:val="24"/>
          <w:szCs w:val="24"/>
        </w:rPr>
        <w:t>16 de fevereiro do ano de 2020</w:t>
      </w:r>
      <w:r w:rsidRPr="001E2F98">
        <w:rPr>
          <w:rFonts w:ascii="Times New Roman" w:hAnsi="Times New Roman" w:cs="Times New Roman"/>
          <w:sz w:val="24"/>
          <w:szCs w:val="24"/>
        </w:rPr>
        <w:t>, obedecendo o seguinte cronograma de execução:</w:t>
      </w:r>
    </w:p>
    <w:p w:rsidR="00A379F0" w:rsidRPr="001E2F98" w:rsidRDefault="00A379F0" w:rsidP="00A379F0">
      <w:pPr>
        <w:tabs>
          <w:tab w:val="left" w:pos="1701"/>
        </w:tabs>
        <w:spacing w:before="62"/>
        <w:jc w:val="both"/>
        <w:rPr>
          <w:rFonts w:ascii="Times New Roman" w:hAnsi="Times New Roman" w:cs="Times New Roman"/>
          <w:sz w:val="24"/>
          <w:szCs w:val="24"/>
        </w:rPr>
      </w:pPr>
    </w:p>
    <w:tbl>
      <w:tblPr>
        <w:tblW w:w="8553" w:type="dxa"/>
        <w:tblInd w:w="55" w:type="dxa"/>
        <w:tblLayout w:type="fixed"/>
        <w:tblCellMar>
          <w:top w:w="55" w:type="dxa"/>
          <w:left w:w="55" w:type="dxa"/>
          <w:bottom w:w="55" w:type="dxa"/>
          <w:right w:w="55" w:type="dxa"/>
        </w:tblCellMar>
        <w:tblLook w:val="0000" w:firstRow="0" w:lastRow="0" w:firstColumn="0" w:lastColumn="0" w:noHBand="0" w:noVBand="0"/>
      </w:tblPr>
      <w:tblGrid>
        <w:gridCol w:w="5529"/>
        <w:gridCol w:w="3024"/>
      </w:tblGrid>
      <w:tr w:rsidR="00AC58ED" w:rsidRPr="001E2F98" w:rsidTr="00AC58ED">
        <w:tc>
          <w:tcPr>
            <w:tcW w:w="5529" w:type="dxa"/>
            <w:tcBorders>
              <w:top w:val="single" w:sz="1" w:space="0" w:color="000000"/>
              <w:left w:val="single" w:sz="1" w:space="0" w:color="000000"/>
              <w:bottom w:val="single" w:sz="1" w:space="0" w:color="000000"/>
            </w:tcBorders>
            <w:shd w:val="clear" w:color="auto" w:fill="auto"/>
          </w:tcPr>
          <w:p w:rsidR="00AC58ED" w:rsidRPr="001E2F98" w:rsidRDefault="00AC58ED" w:rsidP="00746D57">
            <w:pPr>
              <w:pStyle w:val="Contedodetabela"/>
              <w:jc w:val="both"/>
              <w:rPr>
                <w:rFonts w:ascii="Times New Roman" w:hAnsi="Times New Roman" w:cs="Times New Roman"/>
                <w:sz w:val="24"/>
                <w:szCs w:val="24"/>
              </w:rPr>
            </w:pPr>
            <w:r w:rsidRPr="001E2F98">
              <w:rPr>
                <w:rFonts w:ascii="Times New Roman" w:hAnsi="Times New Roman" w:cs="Times New Roman"/>
                <w:sz w:val="24"/>
                <w:szCs w:val="24"/>
              </w:rPr>
              <w:t>Etapa</w:t>
            </w:r>
          </w:p>
        </w:tc>
        <w:tc>
          <w:tcPr>
            <w:tcW w:w="3024" w:type="dxa"/>
            <w:tcBorders>
              <w:top w:val="single" w:sz="1" w:space="0" w:color="000000"/>
              <w:left w:val="single" w:sz="1" w:space="0" w:color="000000"/>
              <w:bottom w:val="single" w:sz="1" w:space="0" w:color="000000"/>
            </w:tcBorders>
            <w:shd w:val="clear" w:color="auto" w:fill="auto"/>
          </w:tcPr>
          <w:p w:rsidR="00AC58ED" w:rsidRPr="001E2F98" w:rsidRDefault="00AC58ED" w:rsidP="00746D57">
            <w:pPr>
              <w:pStyle w:val="Contedodetabela"/>
              <w:jc w:val="both"/>
              <w:rPr>
                <w:rFonts w:ascii="Times New Roman" w:hAnsi="Times New Roman" w:cs="Times New Roman"/>
                <w:sz w:val="24"/>
                <w:szCs w:val="24"/>
              </w:rPr>
            </w:pPr>
            <w:r w:rsidRPr="001E2F98">
              <w:rPr>
                <w:rFonts w:ascii="Times New Roman" w:hAnsi="Times New Roman" w:cs="Times New Roman"/>
                <w:sz w:val="24"/>
                <w:szCs w:val="24"/>
              </w:rPr>
              <w:t>Prazo inicial do serviço</w:t>
            </w:r>
          </w:p>
        </w:tc>
      </w:tr>
      <w:tr w:rsidR="00AC58ED" w:rsidRPr="001E2F98" w:rsidTr="00AC58ED">
        <w:tc>
          <w:tcPr>
            <w:tcW w:w="5529" w:type="dxa"/>
            <w:tcBorders>
              <w:left w:val="single" w:sz="1" w:space="0" w:color="000000"/>
              <w:bottom w:val="single" w:sz="1" w:space="0" w:color="000000"/>
            </w:tcBorders>
            <w:shd w:val="clear" w:color="auto" w:fill="auto"/>
          </w:tcPr>
          <w:p w:rsidR="00AC58ED" w:rsidRPr="001E2F98" w:rsidRDefault="00330C38"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Elaboração e montagem da minuta do edital e encaminhamento á Comissão Executiva do Concurso, observando o disposto no Decreto Municipal nº 2845/2011,e suas alterações posteriores, que regulamenta o concurso no Munícipio de Santo Antônio das Missões-RS, no prazo de 15 a 20 dias após a assinatura do contrato.</w:t>
            </w:r>
          </w:p>
        </w:tc>
        <w:tc>
          <w:tcPr>
            <w:tcW w:w="3024" w:type="dxa"/>
            <w:tcBorders>
              <w:left w:val="single" w:sz="1" w:space="0" w:color="000000"/>
              <w:bottom w:val="single" w:sz="1" w:space="0" w:color="000000"/>
            </w:tcBorders>
            <w:shd w:val="clear" w:color="auto" w:fill="auto"/>
          </w:tcPr>
          <w:p w:rsidR="00AC58ED" w:rsidRPr="001E2F98" w:rsidRDefault="00236373" w:rsidP="00236373">
            <w:pPr>
              <w:pStyle w:val="Contedodetabela"/>
              <w:jc w:val="both"/>
              <w:rPr>
                <w:rFonts w:ascii="Times New Roman" w:hAnsi="Times New Roman" w:cs="Times New Roman"/>
                <w:sz w:val="24"/>
                <w:szCs w:val="24"/>
              </w:rPr>
            </w:pPr>
            <w:r>
              <w:rPr>
                <w:rFonts w:ascii="Times New Roman" w:hAnsi="Times New Roman" w:cs="Times New Roman"/>
                <w:sz w:val="24"/>
                <w:szCs w:val="24"/>
              </w:rPr>
              <w:t>De 15 a vinte dias após ordem de serviço</w:t>
            </w:r>
            <w:r w:rsidR="00AC58ED">
              <w:rPr>
                <w:rFonts w:ascii="Times New Roman" w:hAnsi="Times New Roman" w:cs="Times New Roman"/>
                <w:sz w:val="24"/>
                <w:szCs w:val="24"/>
              </w:rPr>
              <w:t>.</w:t>
            </w:r>
          </w:p>
        </w:tc>
      </w:tr>
      <w:tr w:rsidR="00AC58ED" w:rsidRPr="001E2F98" w:rsidTr="00AC58ED">
        <w:tc>
          <w:tcPr>
            <w:tcW w:w="5529" w:type="dxa"/>
            <w:tcBorders>
              <w:left w:val="single" w:sz="1" w:space="0" w:color="000000"/>
              <w:bottom w:val="single" w:sz="1" w:space="0" w:color="000000"/>
            </w:tcBorders>
            <w:shd w:val="clear" w:color="auto" w:fill="auto"/>
          </w:tcPr>
          <w:p w:rsidR="00AC58ED" w:rsidRPr="001E2F98"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Período de inscrições.</w:t>
            </w:r>
          </w:p>
        </w:tc>
        <w:tc>
          <w:tcPr>
            <w:tcW w:w="3024" w:type="dxa"/>
            <w:tcBorders>
              <w:left w:val="single" w:sz="1" w:space="0" w:color="000000"/>
              <w:bottom w:val="single" w:sz="1" w:space="0" w:color="000000"/>
            </w:tcBorders>
            <w:shd w:val="clear" w:color="auto" w:fill="auto"/>
          </w:tcPr>
          <w:p w:rsidR="00AC58ED" w:rsidRPr="001E2F98"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De 15 a 30 dias.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Último dia para efetuar o pagamento bancário.</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01 (um) dia útil após o término das inscrições.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Edital de publicação das inscrições homologadas.</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Até 03 dias úteis após o término das inscrições.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Período de recurso – homologação das inscrições.</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03 ( três ) dias úteis.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Resultado da homologação das inscrições.</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No dia seguinte ao período de recursos.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Publicação dos locais de provas.</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Até 10 (dez) dias antes das provas.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Aplicação das provas.</w:t>
            </w:r>
          </w:p>
        </w:tc>
        <w:tc>
          <w:tcPr>
            <w:tcW w:w="3024" w:type="dxa"/>
            <w:tcBorders>
              <w:left w:val="single" w:sz="1" w:space="0" w:color="000000"/>
              <w:bottom w:val="single" w:sz="1" w:space="0" w:color="000000"/>
            </w:tcBorders>
            <w:shd w:val="clear" w:color="auto" w:fill="auto"/>
          </w:tcPr>
          <w:p w:rsidR="00AC58ED" w:rsidRDefault="0014014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O prazo entre a publicação do Edital e a realização do concurso não deverá ser inferior 60 ( sessenta ) dias ou superior a 90 ( noventa ) dias.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Publicação do gabarito preliminar.</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No dia seguinte das provas.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Período de recursos – gabarito preliminar.</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03 ( três ) dias úteis.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lastRenderedPageBreak/>
              <w:t>Publicação do gabarito oficial.</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Até 03 ( três ) dias após o término dos recursos.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Publicação das notas preliminares.</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Até 05 ( cinco ) dias úteis após as provas.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Período de recursos – notas preliminares.</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03 ( três ) dias úteis.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Convocação para envio de títulos e provas práticas.</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Até 03 ( três ) dias úteis após o prazo de recursos.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Publicação das notas da prova de títulos e prova prática.</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Até 03 ( três ) dias úteis após as provas.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Período de recurso notas de títulos e provas práticas.</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03 ( três ) dias úteis.</w:t>
            </w:r>
          </w:p>
        </w:tc>
      </w:tr>
      <w:tr w:rsidR="00AC58ED" w:rsidRPr="001E2F98" w:rsidTr="00AC58ED">
        <w:tc>
          <w:tcPr>
            <w:tcW w:w="5529" w:type="dxa"/>
            <w:tcBorders>
              <w:left w:val="single" w:sz="1" w:space="0" w:color="000000"/>
              <w:bottom w:val="single" w:sz="1" w:space="0" w:color="000000"/>
            </w:tcBorders>
            <w:shd w:val="clear" w:color="auto" w:fill="auto"/>
          </w:tcPr>
          <w:p w:rsidR="00AC58ED" w:rsidRDefault="00AC58ED" w:rsidP="00746D57">
            <w:pPr>
              <w:pStyle w:val="Contedodetabela"/>
              <w:jc w:val="both"/>
              <w:rPr>
                <w:rFonts w:ascii="Times New Roman" w:hAnsi="Times New Roman" w:cs="Times New Roman"/>
                <w:sz w:val="24"/>
                <w:szCs w:val="24"/>
              </w:rPr>
            </w:pPr>
            <w:r>
              <w:rPr>
                <w:rFonts w:ascii="Times New Roman" w:hAnsi="Times New Roman" w:cs="Times New Roman"/>
                <w:sz w:val="24"/>
                <w:szCs w:val="24"/>
              </w:rPr>
              <w:t>Homologação dos recursos finais.</w:t>
            </w:r>
          </w:p>
        </w:tc>
        <w:tc>
          <w:tcPr>
            <w:tcW w:w="3024" w:type="dxa"/>
            <w:tcBorders>
              <w:left w:val="single" w:sz="1" w:space="0" w:color="000000"/>
              <w:bottom w:val="single" w:sz="1" w:space="0" w:color="000000"/>
            </w:tcBorders>
            <w:shd w:val="clear" w:color="auto" w:fill="auto"/>
          </w:tcPr>
          <w:p w:rsidR="00AC58ED" w:rsidRDefault="00AC58ED" w:rsidP="008869F3">
            <w:pPr>
              <w:pStyle w:val="Contedodetabela"/>
              <w:jc w:val="both"/>
              <w:rPr>
                <w:rFonts w:ascii="Times New Roman" w:hAnsi="Times New Roman" w:cs="Times New Roman"/>
                <w:sz w:val="24"/>
                <w:szCs w:val="24"/>
              </w:rPr>
            </w:pPr>
            <w:r>
              <w:rPr>
                <w:rFonts w:ascii="Times New Roman" w:hAnsi="Times New Roman" w:cs="Times New Roman"/>
                <w:sz w:val="24"/>
                <w:szCs w:val="24"/>
              </w:rPr>
              <w:t>No dia seguinte ao período de recursos.</w:t>
            </w:r>
          </w:p>
        </w:tc>
      </w:tr>
    </w:tbl>
    <w:p w:rsidR="00A379F0" w:rsidRPr="001E2F98" w:rsidRDefault="00A379F0" w:rsidP="00A379F0">
      <w:pPr>
        <w:tabs>
          <w:tab w:val="left" w:pos="1701"/>
        </w:tabs>
        <w:spacing w:before="62"/>
        <w:jc w:val="both"/>
        <w:rPr>
          <w:rFonts w:ascii="Times New Roman" w:hAnsi="Times New Roman" w:cs="Times New Roman"/>
          <w:sz w:val="24"/>
          <w:szCs w:val="24"/>
        </w:rPr>
      </w:pPr>
    </w:p>
    <w:p w:rsidR="00A379F0" w:rsidRPr="001E2F98" w:rsidRDefault="00A379F0" w:rsidP="00A379F0">
      <w:pPr>
        <w:spacing w:before="62"/>
        <w:jc w:val="both"/>
        <w:rPr>
          <w:rFonts w:ascii="Times New Roman" w:hAnsi="Times New Roman" w:cs="Times New Roman"/>
          <w:b/>
          <w:sz w:val="24"/>
          <w:szCs w:val="24"/>
        </w:rPr>
      </w:pPr>
      <w:r w:rsidRPr="001E2F98">
        <w:rPr>
          <w:rFonts w:ascii="Times New Roman" w:hAnsi="Times New Roman" w:cs="Times New Roman"/>
          <w:b/>
          <w:sz w:val="24"/>
          <w:szCs w:val="24"/>
        </w:rPr>
        <w:t>CLÁUSULA TERCEIRA - OBRIGAÇÕES DA CONTRATADA:</w:t>
      </w:r>
    </w:p>
    <w:p w:rsidR="00A379F0" w:rsidRPr="001E2F98" w:rsidRDefault="00A379F0" w:rsidP="00A379F0">
      <w:pPr>
        <w:spacing w:before="62"/>
        <w:jc w:val="both"/>
        <w:rPr>
          <w:rFonts w:ascii="Times New Roman" w:hAnsi="Times New Roman" w:cs="Times New Roman"/>
          <w:sz w:val="24"/>
          <w:szCs w:val="24"/>
        </w:rPr>
      </w:pPr>
    </w:p>
    <w:p w:rsidR="00A379F0" w:rsidRPr="001E2F98" w:rsidRDefault="00A379F0" w:rsidP="00A379F0">
      <w:pPr>
        <w:tabs>
          <w:tab w:val="left" w:pos="1418"/>
        </w:tabs>
        <w:spacing w:before="62"/>
        <w:jc w:val="both"/>
        <w:rPr>
          <w:rFonts w:ascii="Times New Roman" w:hAnsi="Times New Roman" w:cs="Times New Roman"/>
          <w:sz w:val="24"/>
          <w:szCs w:val="24"/>
        </w:rPr>
      </w:pPr>
      <w:r w:rsidRPr="001E2F98">
        <w:rPr>
          <w:rFonts w:ascii="Times New Roman" w:hAnsi="Times New Roman" w:cs="Times New Roman"/>
          <w:sz w:val="24"/>
          <w:szCs w:val="24"/>
        </w:rPr>
        <w:tab/>
        <w:t>A CONTRATADA deverá:</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I – executar fielmente o objeto do presente contrato, sendo que lhe compete:</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a) confeccionar minuta de edital de abertura de inscrições, sugerindo o conteúdo específico para cada cargo.</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b/>
          <w:sz w:val="24"/>
          <w:szCs w:val="24"/>
        </w:rPr>
        <w:tab/>
      </w:r>
      <w:r w:rsidRPr="001E2F98">
        <w:rPr>
          <w:rFonts w:ascii="Times New Roman" w:hAnsi="Times New Roman" w:cs="Times New Roman"/>
          <w:b/>
          <w:sz w:val="24"/>
          <w:szCs w:val="24"/>
        </w:rPr>
        <w:tab/>
      </w:r>
      <w:r w:rsidRPr="001E2F98">
        <w:rPr>
          <w:rFonts w:ascii="Times New Roman" w:hAnsi="Times New Roman" w:cs="Times New Roman"/>
          <w:sz w:val="24"/>
          <w:szCs w:val="24"/>
        </w:rPr>
        <w:t>b) processar a inscrição e o cadastramento dos candidatos, assim como os eventuais recursos e o desempate dos classificados, nos termos do edital do concurso.</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c) selecionar e contratar os profissionais para comporem a Banca Examinadora.</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d) elaborar as provas objetivas e práticas, que deverão ser inéditas, restringindo-se ao conteúdo referido no edital do concurso.</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e) treinar a equipe de fiscalização a ser designada pela Secretaria Municipal de Administração e Planejamento.</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f) transportar as provas até o local da aplicação, responsabilizando-se pela sua integridade e inviolabilidade.</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g) supervisionar a equipe de aplicação das provas no dia marcado para sua realização.</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h) efetuar a correção das provas, atribuindo os respectivos pontos.</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i) examinar os recursos interpostos pelos candidatos quanto ao critério de correção.</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j) fornecer listagens das notas obtidas pelos candidatos em todas as fases do concurso, inclusive a classificação final.</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lastRenderedPageBreak/>
        <w:tab/>
      </w:r>
      <w:r>
        <w:rPr>
          <w:rFonts w:ascii="Times New Roman" w:hAnsi="Times New Roman" w:cs="Times New Roman"/>
          <w:sz w:val="24"/>
          <w:szCs w:val="24"/>
        </w:rPr>
        <w:tab/>
        <w:t>l) concluir os serviços até 120 dias</w:t>
      </w:r>
      <w:r w:rsidRPr="001E2F98">
        <w:rPr>
          <w:rFonts w:ascii="Times New Roman" w:hAnsi="Times New Roman" w:cs="Times New Roman"/>
          <w:sz w:val="24"/>
          <w:szCs w:val="24"/>
        </w:rPr>
        <w:t>.</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m) responsabilizar-se pelo sigilo e segurança indispensáveis à lisura do concurso.</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II - indicar preposto para representá-la na execução do presente contrato;</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III - 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IV - zelar pelo cumprimento, por parte de seus empregados, das normas do Ministério do Trabalho, cabendo àquela fornecer-lhes equipamentos de proteção individual (EPI), quando necessário, e crachá de identificação contendo o nome e função do trabalhador;</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V - responsabilizar-se por todos os danos causados por seus funcionários à CONTRATANTE e/ou terceiros, decorrentes de culpa ou dolo, devidamente apurados mediante processo administrativo, quando da execução dos serviços;</w:t>
      </w:r>
    </w:p>
    <w:p w:rsidR="00A379F0" w:rsidRPr="001E2F98" w:rsidRDefault="00A379F0" w:rsidP="00A379F0">
      <w:pPr>
        <w:spacing w:before="62"/>
        <w:jc w:val="both"/>
        <w:rPr>
          <w:rFonts w:ascii="Times New Roman" w:hAnsi="Times New Roman" w:cs="Times New Roman"/>
          <w:color w:val="000000"/>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 xml:space="preserve">VI- reparar e/ou corrigir, às suas expensas, os serviços efetuados em que se verificar vícios, defeitos ou incorreções resultantes da execução </w:t>
      </w:r>
      <w:r w:rsidRPr="001E2F98">
        <w:rPr>
          <w:rFonts w:ascii="Times New Roman" w:hAnsi="Times New Roman" w:cs="Times New Roman"/>
          <w:color w:val="000000"/>
          <w:sz w:val="24"/>
          <w:szCs w:val="24"/>
        </w:rPr>
        <w:t>do serviço contratado;</w:t>
      </w:r>
    </w:p>
    <w:p w:rsidR="00A379F0" w:rsidRPr="00961DC2"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VII - manter, durante toda a execução do presente contrato, todas as condições de habilitação e qualificação ex</w:t>
      </w:r>
      <w:r>
        <w:rPr>
          <w:rFonts w:ascii="Times New Roman" w:hAnsi="Times New Roman" w:cs="Times New Roman"/>
          <w:sz w:val="24"/>
          <w:szCs w:val="24"/>
        </w:rPr>
        <w:t>igidas no processo licitatório.</w:t>
      </w:r>
    </w:p>
    <w:p w:rsidR="00A379F0" w:rsidRPr="001E2F98" w:rsidRDefault="00A379F0" w:rsidP="00A379F0">
      <w:pPr>
        <w:spacing w:before="62"/>
        <w:jc w:val="both"/>
        <w:rPr>
          <w:rFonts w:ascii="Times New Roman" w:hAnsi="Times New Roman" w:cs="Times New Roman"/>
          <w:b/>
          <w:sz w:val="24"/>
          <w:szCs w:val="24"/>
        </w:rPr>
      </w:pPr>
      <w:r w:rsidRPr="001E2F98">
        <w:rPr>
          <w:rFonts w:ascii="Times New Roman" w:hAnsi="Times New Roman" w:cs="Times New Roman"/>
          <w:b/>
          <w:sz w:val="24"/>
          <w:szCs w:val="24"/>
        </w:rPr>
        <w:t>CLÁUSULA QUARTA – OBRIGAÇÕES DA CONTRATANTE:</w:t>
      </w:r>
    </w:p>
    <w:p w:rsidR="00A379F0" w:rsidRPr="001E2F98" w:rsidRDefault="00A379F0" w:rsidP="00A379F0">
      <w:pPr>
        <w:spacing w:before="62"/>
        <w:jc w:val="both"/>
        <w:rPr>
          <w:rFonts w:ascii="Times New Roman" w:hAnsi="Times New Roman" w:cs="Times New Roman"/>
          <w:sz w:val="24"/>
          <w:szCs w:val="24"/>
        </w:rPr>
      </w:pP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A CONTRATANTE deverá:</w:t>
      </w:r>
    </w:p>
    <w:p w:rsidR="00A379F0" w:rsidRPr="001E2F98" w:rsidRDefault="00A379F0" w:rsidP="00A379F0">
      <w:pPr>
        <w:spacing w:before="62"/>
        <w:jc w:val="both"/>
        <w:rPr>
          <w:rFonts w:ascii="Times New Roman" w:hAnsi="Times New Roman" w:cs="Times New Roman"/>
          <w:color w:val="000000"/>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I - efetuar o devido pagamento à CONTRATADA referente aos serviços executados, em c</w:t>
      </w:r>
      <w:r w:rsidRPr="001E2F98">
        <w:rPr>
          <w:rFonts w:ascii="Times New Roman" w:hAnsi="Times New Roman" w:cs="Times New Roman"/>
          <w:color w:val="000000"/>
          <w:sz w:val="24"/>
          <w:szCs w:val="24"/>
        </w:rPr>
        <w:t>onformidade com a Cláusula Quinta;</w:t>
      </w:r>
    </w:p>
    <w:p w:rsidR="00A379F0" w:rsidRPr="001E2F98" w:rsidRDefault="00A379F0" w:rsidP="00A379F0">
      <w:pPr>
        <w:spacing w:before="62"/>
        <w:jc w:val="both"/>
        <w:rPr>
          <w:rFonts w:ascii="Times New Roman" w:hAnsi="Times New Roman" w:cs="Times New Roman"/>
          <w:color w:val="000000"/>
          <w:sz w:val="24"/>
          <w:szCs w:val="24"/>
        </w:rPr>
      </w:pPr>
      <w:r w:rsidRPr="001E2F98">
        <w:rPr>
          <w:rFonts w:ascii="Times New Roman" w:hAnsi="Times New Roman" w:cs="Times New Roman"/>
          <w:color w:val="000000"/>
          <w:sz w:val="24"/>
          <w:szCs w:val="24"/>
        </w:rPr>
        <w:tab/>
      </w:r>
      <w:r w:rsidRPr="001E2F98">
        <w:rPr>
          <w:rFonts w:ascii="Times New Roman" w:hAnsi="Times New Roman" w:cs="Times New Roman"/>
          <w:color w:val="000000"/>
          <w:sz w:val="24"/>
          <w:szCs w:val="24"/>
        </w:rPr>
        <w:tab/>
        <w:t>II – determinar as providências necessárias quando os serviços não estiverem sendo realizados na forma estipulada no edital e no presente contrato, sem prejuízo da aplicação das sanções pertinentes, quando for o caso;</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III - designar servidor pertencente ao quadro da CONTRATANTE, para ser responsável pelo acompanhamento e fiscalização da execução dos serviços objeto desse contrato;</w:t>
      </w:r>
    </w:p>
    <w:p w:rsidR="00A379F0" w:rsidRPr="001E2F98" w:rsidRDefault="00A379F0" w:rsidP="00A379F0">
      <w:pPr>
        <w:spacing w:before="62"/>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t>IV – indicar a equipe de fiscalização da aplicação das provas, que deverão ser devidamente treinada pela CONTRATADA.</w:t>
      </w:r>
    </w:p>
    <w:p w:rsidR="00A379F0" w:rsidRPr="001E2F98" w:rsidRDefault="00A379F0" w:rsidP="00A379F0">
      <w:pPr>
        <w:spacing w:before="62"/>
        <w:jc w:val="both"/>
        <w:rPr>
          <w:rFonts w:ascii="Times New Roman" w:hAnsi="Times New Roman" w:cs="Times New Roman"/>
          <w:b/>
          <w:bCs/>
          <w:sz w:val="24"/>
          <w:szCs w:val="24"/>
        </w:rPr>
      </w:pPr>
    </w:p>
    <w:p w:rsidR="00A379F0" w:rsidRPr="001E2F98" w:rsidRDefault="00A379F0" w:rsidP="00A379F0">
      <w:pPr>
        <w:spacing w:before="62"/>
        <w:jc w:val="both"/>
        <w:rPr>
          <w:rFonts w:ascii="Times New Roman" w:hAnsi="Times New Roman" w:cs="Times New Roman"/>
          <w:b/>
          <w:sz w:val="24"/>
          <w:szCs w:val="24"/>
        </w:rPr>
      </w:pPr>
      <w:r w:rsidRPr="001E2F98">
        <w:rPr>
          <w:rFonts w:ascii="Times New Roman" w:hAnsi="Times New Roman" w:cs="Times New Roman"/>
          <w:b/>
          <w:sz w:val="24"/>
          <w:szCs w:val="24"/>
        </w:rPr>
        <w:t>CLÁUSULA QUINTA – CONDIÇÕES DE PAGAMENTO</w:t>
      </w:r>
    </w:p>
    <w:p w:rsidR="00A379F0" w:rsidRPr="00467DAB" w:rsidRDefault="00A379F0" w:rsidP="00A379F0">
      <w:pPr>
        <w:spacing w:before="62"/>
        <w:jc w:val="both"/>
        <w:rPr>
          <w:rFonts w:ascii="Times New Roman" w:hAnsi="Times New Roman" w:cs="Times New Roman"/>
          <w:sz w:val="24"/>
          <w:szCs w:val="24"/>
          <w:u w:val="single"/>
        </w:rPr>
      </w:pPr>
      <w:r w:rsidRPr="001E2F98">
        <w:rPr>
          <w:rFonts w:ascii="Times New Roman" w:hAnsi="Times New Roman" w:cs="Times New Roman"/>
          <w:sz w:val="24"/>
          <w:szCs w:val="24"/>
        </w:rPr>
        <w:tab/>
      </w:r>
      <w:r w:rsidRPr="001E2F98">
        <w:rPr>
          <w:rFonts w:ascii="Times New Roman" w:hAnsi="Times New Roman" w:cs="Times New Roman"/>
          <w:sz w:val="24"/>
          <w:szCs w:val="24"/>
        </w:rPr>
        <w:tab/>
        <w:t xml:space="preserve">O preço total pela prestação dos serviços previstos neste contrato é de </w:t>
      </w:r>
      <w:r w:rsidRPr="00467DAB">
        <w:rPr>
          <w:rFonts w:ascii="Times New Roman" w:hAnsi="Times New Roman" w:cs="Times New Roman"/>
          <w:b/>
          <w:sz w:val="24"/>
          <w:szCs w:val="24"/>
          <w:u w:val="single"/>
        </w:rPr>
        <w:t>R$ </w:t>
      </w:r>
      <w:r w:rsidR="00467DAB" w:rsidRPr="00467DAB">
        <w:rPr>
          <w:rFonts w:ascii="Times New Roman" w:hAnsi="Times New Roman" w:cs="Times New Roman"/>
          <w:b/>
          <w:sz w:val="24"/>
          <w:szCs w:val="24"/>
          <w:u w:val="single"/>
        </w:rPr>
        <w:t>- 42.845,00 ( quarenta e dois</w:t>
      </w:r>
      <w:r w:rsidR="004E45A5">
        <w:rPr>
          <w:rFonts w:ascii="Times New Roman" w:hAnsi="Times New Roman" w:cs="Times New Roman"/>
          <w:b/>
          <w:sz w:val="24"/>
          <w:szCs w:val="24"/>
          <w:u w:val="single"/>
        </w:rPr>
        <w:t xml:space="preserve"> mil</w:t>
      </w:r>
      <w:r w:rsidR="00467DAB" w:rsidRPr="00467DAB">
        <w:rPr>
          <w:rFonts w:ascii="Times New Roman" w:hAnsi="Times New Roman" w:cs="Times New Roman"/>
          <w:b/>
          <w:sz w:val="24"/>
          <w:szCs w:val="24"/>
          <w:u w:val="single"/>
        </w:rPr>
        <w:t>, oitocentos e quarenta e cinco reais )</w:t>
      </w:r>
      <w:r w:rsidRPr="00467DAB">
        <w:rPr>
          <w:rFonts w:ascii="Times New Roman" w:hAnsi="Times New Roman" w:cs="Times New Roman"/>
          <w:b/>
          <w:sz w:val="24"/>
          <w:szCs w:val="24"/>
          <w:u w:val="single"/>
        </w:rPr>
        <w:t>.</w:t>
      </w:r>
    </w:p>
    <w:p w:rsidR="00A379F0" w:rsidRPr="00473865" w:rsidRDefault="00A379F0" w:rsidP="00A379F0">
      <w:pPr>
        <w:tabs>
          <w:tab w:val="left" w:pos="1418"/>
        </w:tabs>
        <w:spacing w:before="170"/>
        <w:jc w:val="both"/>
        <w:rPr>
          <w:rStyle w:val="Refdenotaderodap1"/>
          <w:rFonts w:ascii="Times New Roman" w:hAnsi="Times New Roman" w:cs="Times New Roman"/>
          <w:sz w:val="24"/>
          <w:szCs w:val="24"/>
        </w:rPr>
      </w:pPr>
      <w:r w:rsidRPr="001E2F98">
        <w:rPr>
          <w:rFonts w:ascii="Times New Roman" w:hAnsi="Times New Roman" w:cs="Times New Roman"/>
          <w:sz w:val="24"/>
          <w:szCs w:val="24"/>
        </w:rPr>
        <w:lastRenderedPageBreak/>
        <w:tab/>
      </w:r>
      <w:r w:rsidRPr="00473865">
        <w:rPr>
          <w:rFonts w:ascii="Times New Roman" w:hAnsi="Times New Roman" w:cs="Times New Roman"/>
          <w:sz w:val="24"/>
          <w:szCs w:val="24"/>
        </w:rPr>
        <w:t>§1</w:t>
      </w:r>
      <w:r w:rsidRPr="00473865">
        <w:rPr>
          <w:rFonts w:ascii="Times New Roman" w:hAnsi="Times New Roman" w:cs="Times New Roman"/>
          <w:sz w:val="24"/>
          <w:szCs w:val="24"/>
          <w:u w:val="single"/>
          <w:vertAlign w:val="superscript"/>
        </w:rPr>
        <w:t>o</w:t>
      </w:r>
      <w:r w:rsidRPr="00473865">
        <w:rPr>
          <w:rFonts w:ascii="Times New Roman" w:hAnsi="Times New Roman" w:cs="Times New Roman"/>
          <w:sz w:val="24"/>
          <w:szCs w:val="24"/>
        </w:rPr>
        <w:t xml:space="preserve"> O pagamento será efetuado em etapas, ocorrendo no prazo de </w:t>
      </w:r>
      <w:r w:rsidR="00473865" w:rsidRPr="00473865">
        <w:rPr>
          <w:rFonts w:ascii="Times New Roman" w:hAnsi="Times New Roman" w:cs="Times New Roman"/>
          <w:sz w:val="24"/>
          <w:szCs w:val="24"/>
        </w:rPr>
        <w:t>05 ( cinco )</w:t>
      </w:r>
      <w:r w:rsidRPr="00473865">
        <w:rPr>
          <w:rFonts w:ascii="Times New Roman" w:hAnsi="Times New Roman" w:cs="Times New Roman"/>
          <w:sz w:val="24"/>
          <w:szCs w:val="24"/>
        </w:rPr>
        <w:t xml:space="preserve"> dias úteis, a contar do recebimento da nota fiscal ou da fatura, acompanhada da planilha de medição, aprovada pelo CONTRATANTE, através do servidor responsável pela fiscalização do contrato e pelo Secretário Municipal de Administração e Planejamento</w:t>
      </w:r>
      <w:r w:rsidRPr="00473865">
        <w:rPr>
          <w:rStyle w:val="Refdenotaderodap1"/>
          <w:rFonts w:ascii="Times New Roman" w:hAnsi="Times New Roman" w:cs="Times New Roman"/>
          <w:sz w:val="24"/>
          <w:szCs w:val="24"/>
        </w:rPr>
        <w:t>:</w:t>
      </w:r>
    </w:p>
    <w:p w:rsidR="00A379F0" w:rsidRPr="00473865"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jc w:val="both"/>
        <w:rPr>
          <w:rFonts w:ascii="Times New Roman" w:hAnsi="Times New Roman" w:cs="Times New Roman"/>
          <w:sz w:val="24"/>
          <w:szCs w:val="24"/>
        </w:rPr>
      </w:pPr>
      <w:r w:rsidRPr="00473865">
        <w:rPr>
          <w:rFonts w:ascii="Times New Roman" w:hAnsi="Times New Roman" w:cs="Times New Roman"/>
          <w:sz w:val="24"/>
          <w:szCs w:val="24"/>
        </w:rPr>
        <w:tab/>
      </w:r>
      <w:r w:rsidRPr="00473865">
        <w:rPr>
          <w:rFonts w:ascii="Times New Roman" w:hAnsi="Times New Roman" w:cs="Times New Roman"/>
          <w:sz w:val="24"/>
          <w:szCs w:val="24"/>
        </w:rPr>
        <w:tab/>
        <w:t>a) 10% (dez por cento), que corresponde a R$</w:t>
      </w:r>
      <w:r w:rsidR="00473865" w:rsidRPr="00473865">
        <w:rPr>
          <w:rFonts w:ascii="Times New Roman" w:hAnsi="Times New Roman" w:cs="Times New Roman"/>
          <w:sz w:val="24"/>
          <w:szCs w:val="24"/>
        </w:rPr>
        <w:t xml:space="preserve"> - 4.284,50 ( quatro mil, duzentos e oitenta e quatro reais, com cinquenta centavos </w:t>
      </w:r>
      <w:r w:rsidRPr="00473865">
        <w:rPr>
          <w:rFonts w:ascii="Times New Roman" w:hAnsi="Times New Roman" w:cs="Times New Roman"/>
          <w:sz w:val="24"/>
          <w:szCs w:val="24"/>
        </w:rPr>
        <w:t>), após a publicação do edital de abertura do concurso público;</w:t>
      </w:r>
    </w:p>
    <w:p w:rsidR="00A379F0" w:rsidRPr="005161E7"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jc w:val="both"/>
        <w:rPr>
          <w:rFonts w:ascii="Times New Roman" w:hAnsi="Times New Roman" w:cs="Times New Roman"/>
          <w:color w:val="000000"/>
          <w:sz w:val="24"/>
          <w:szCs w:val="24"/>
        </w:rPr>
      </w:pPr>
      <w:r w:rsidRPr="005161E7">
        <w:rPr>
          <w:rFonts w:ascii="Times New Roman" w:hAnsi="Times New Roman" w:cs="Times New Roman"/>
          <w:color w:val="000000"/>
          <w:sz w:val="24"/>
          <w:szCs w:val="24"/>
        </w:rPr>
        <w:tab/>
      </w:r>
      <w:r w:rsidRPr="005161E7">
        <w:rPr>
          <w:rFonts w:ascii="Times New Roman" w:hAnsi="Times New Roman" w:cs="Times New Roman"/>
          <w:color w:val="000000"/>
          <w:sz w:val="24"/>
          <w:szCs w:val="24"/>
        </w:rPr>
        <w:tab/>
        <w:t>b) 50% (cinquenta por cento), que corresponde a R$ </w:t>
      </w:r>
      <w:r w:rsidR="00473865">
        <w:rPr>
          <w:rFonts w:ascii="Times New Roman" w:hAnsi="Times New Roman" w:cs="Times New Roman"/>
          <w:color w:val="000000"/>
          <w:sz w:val="24"/>
          <w:szCs w:val="24"/>
        </w:rPr>
        <w:t xml:space="preserve">21.422,50 ( vinte e um mil, quatrocentos e vinte e dois reais, com cinquenta centavos </w:t>
      </w:r>
      <w:r w:rsidRPr="005161E7">
        <w:rPr>
          <w:rFonts w:ascii="Times New Roman" w:hAnsi="Times New Roman" w:cs="Times New Roman"/>
          <w:color w:val="000000"/>
          <w:sz w:val="24"/>
          <w:szCs w:val="24"/>
        </w:rPr>
        <w:t>), após a realização das inscrições;</w:t>
      </w:r>
    </w:p>
    <w:p w:rsidR="00A379F0" w:rsidRPr="005161E7" w:rsidRDefault="00A379F0" w:rsidP="00A379F0">
      <w:pPr>
        <w:tabs>
          <w:tab w:val="left" w:pos="288"/>
          <w:tab w:val="left" w:pos="1418"/>
          <w:tab w:val="left" w:pos="1728"/>
          <w:tab w:val="left" w:pos="2448"/>
          <w:tab w:val="left" w:pos="3168"/>
          <w:tab w:val="left" w:pos="3888"/>
          <w:tab w:val="left" w:pos="4608"/>
          <w:tab w:val="left" w:pos="5328"/>
          <w:tab w:val="left" w:pos="6048"/>
          <w:tab w:val="left" w:pos="6768"/>
        </w:tabs>
        <w:spacing w:before="120"/>
        <w:jc w:val="both"/>
        <w:rPr>
          <w:rFonts w:ascii="Times New Roman" w:hAnsi="Times New Roman" w:cs="Times New Roman"/>
          <w:color w:val="000000"/>
          <w:sz w:val="24"/>
          <w:szCs w:val="24"/>
        </w:rPr>
      </w:pPr>
      <w:r w:rsidRPr="005161E7">
        <w:rPr>
          <w:rFonts w:ascii="Times New Roman" w:hAnsi="Times New Roman" w:cs="Times New Roman"/>
          <w:color w:val="000000"/>
          <w:sz w:val="24"/>
          <w:szCs w:val="24"/>
        </w:rPr>
        <w:tab/>
      </w:r>
      <w:r w:rsidRPr="005161E7">
        <w:rPr>
          <w:rFonts w:ascii="Times New Roman" w:hAnsi="Times New Roman" w:cs="Times New Roman"/>
          <w:color w:val="000000"/>
          <w:sz w:val="24"/>
          <w:szCs w:val="24"/>
        </w:rPr>
        <w:tab/>
        <w:t>c) 40% (quarenta por cento), que corresponde a R$ </w:t>
      </w:r>
      <w:r w:rsidR="00473865">
        <w:rPr>
          <w:rFonts w:ascii="Times New Roman" w:hAnsi="Times New Roman" w:cs="Times New Roman"/>
          <w:color w:val="000000"/>
          <w:sz w:val="24"/>
          <w:szCs w:val="24"/>
        </w:rPr>
        <w:t xml:space="preserve">17.138,00 ( dezessete mil, cento e trinta e oito reais </w:t>
      </w:r>
      <w:r w:rsidRPr="005161E7">
        <w:rPr>
          <w:rFonts w:ascii="Times New Roman" w:hAnsi="Times New Roman" w:cs="Times New Roman"/>
          <w:color w:val="000000"/>
          <w:sz w:val="24"/>
          <w:szCs w:val="24"/>
        </w:rPr>
        <w:t>), após a conclusão dos serviços, com entrega de todo o material do concurso.</w:t>
      </w:r>
    </w:p>
    <w:p w:rsidR="00A379F0" w:rsidRPr="001E2F98" w:rsidRDefault="00A379F0" w:rsidP="00A379F0">
      <w:pPr>
        <w:tabs>
          <w:tab w:val="left" w:pos="288"/>
          <w:tab w:val="left" w:pos="1008"/>
          <w:tab w:val="left" w:pos="1418"/>
          <w:tab w:val="left" w:pos="2448"/>
          <w:tab w:val="left" w:pos="3168"/>
          <w:tab w:val="left" w:pos="3888"/>
          <w:tab w:val="left" w:pos="4608"/>
          <w:tab w:val="left" w:pos="5328"/>
          <w:tab w:val="left" w:pos="6048"/>
          <w:tab w:val="left" w:pos="6768"/>
        </w:tabs>
        <w:spacing w:before="120"/>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r>
      <w:r w:rsidRPr="001E2F98">
        <w:rPr>
          <w:rFonts w:ascii="Times New Roman" w:hAnsi="Times New Roman" w:cs="Times New Roman"/>
          <w:sz w:val="24"/>
          <w:szCs w:val="24"/>
        </w:rPr>
        <w:tab/>
        <w:t>§ 2</w:t>
      </w:r>
      <w:r w:rsidRPr="001E2F98">
        <w:rPr>
          <w:rFonts w:ascii="Times New Roman" w:hAnsi="Times New Roman" w:cs="Times New Roman"/>
          <w:sz w:val="24"/>
          <w:szCs w:val="24"/>
          <w:u w:val="single"/>
          <w:vertAlign w:val="superscript"/>
        </w:rPr>
        <w:t>o</w:t>
      </w:r>
      <w:r w:rsidRPr="001E2F98">
        <w:rPr>
          <w:rFonts w:ascii="Times New Roman" w:hAnsi="Times New Roman" w:cs="Times New Roman"/>
          <w:sz w:val="24"/>
          <w:szCs w:val="24"/>
        </w:rPr>
        <w:t xml:space="preserve"> Para o efetivo pagamento, as faturas deverão se fazer acompanhar da guia de recolhimento das contribuições para o FGTS e o INSS relativa aos empregados utilizados na prestação do serviço, bem como da certidão negativa de débitos trabalhistas  - CNDT.</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 3</w:t>
      </w:r>
      <w:r w:rsidRPr="001E2F98">
        <w:rPr>
          <w:rFonts w:ascii="Times New Roman" w:hAnsi="Times New Roman" w:cs="Times New Roman"/>
          <w:sz w:val="24"/>
          <w:szCs w:val="24"/>
          <w:u w:val="single"/>
          <w:vertAlign w:val="superscript"/>
        </w:rPr>
        <w:t>o</w:t>
      </w:r>
      <w:r w:rsidRPr="001E2F98">
        <w:rPr>
          <w:rFonts w:ascii="Times New Roman" w:hAnsi="Times New Roman" w:cs="Times New Roman"/>
          <w:sz w:val="24"/>
          <w:szCs w:val="24"/>
        </w:rPr>
        <w:t xml:space="preserve"> Ocorrendo atraso no pagamento, os valores serão corrigidos monetariamente pelo IGP-M/FGV do período, ou outro índice que vier a substituí-lo, e a Administração compensará a contratada com juros de 0,5% ao mês calculados pró rata dia, até o efetivo pagamento.</w:t>
      </w:r>
    </w:p>
    <w:p w:rsidR="00A379F0" w:rsidRPr="00961DC2" w:rsidRDefault="00A379F0" w:rsidP="00A379F0">
      <w:pPr>
        <w:pStyle w:val="Corpodetexto"/>
        <w:tabs>
          <w:tab w:val="clear" w:pos="3168"/>
          <w:tab w:val="clear" w:pos="3888"/>
          <w:tab w:val="clear" w:pos="4608"/>
          <w:tab w:val="clear" w:pos="5328"/>
          <w:tab w:val="clear" w:pos="6048"/>
          <w:tab w:val="clear" w:pos="6768"/>
          <w:tab w:val="left" w:pos="-284"/>
          <w:tab w:val="left" w:pos="-142"/>
          <w:tab w:val="left" w:pos="0"/>
          <w:tab w:val="left" w:pos="1418"/>
        </w:tabs>
        <w:spacing w:before="170"/>
        <w:ind w:firstLine="1418"/>
        <w:rPr>
          <w:rFonts w:ascii="Times New Roman" w:hAnsi="Times New Roman" w:cs="Times New Roman"/>
          <w:b w:val="0"/>
          <w:i w:val="0"/>
          <w:color w:val="00000A"/>
          <w:sz w:val="24"/>
          <w:szCs w:val="24"/>
        </w:rPr>
      </w:pPr>
      <w:r w:rsidRPr="001E2F98">
        <w:rPr>
          <w:rFonts w:ascii="Times New Roman" w:hAnsi="Times New Roman" w:cs="Times New Roman"/>
          <w:b w:val="0"/>
          <w:i w:val="0"/>
          <w:color w:val="00000A"/>
          <w:sz w:val="24"/>
          <w:szCs w:val="24"/>
        </w:rPr>
        <w:t>§ 4</w:t>
      </w:r>
      <w:r w:rsidRPr="001E2F98">
        <w:rPr>
          <w:rFonts w:ascii="Times New Roman" w:hAnsi="Times New Roman" w:cs="Times New Roman"/>
          <w:b w:val="0"/>
          <w:i w:val="0"/>
          <w:color w:val="000000"/>
          <w:sz w:val="24"/>
          <w:szCs w:val="24"/>
          <w:u w:val="single"/>
          <w:vertAlign w:val="superscript"/>
        </w:rPr>
        <w:t>o</w:t>
      </w:r>
      <w:r w:rsidRPr="001E2F98">
        <w:rPr>
          <w:rFonts w:ascii="Times New Roman" w:hAnsi="Times New Roman" w:cs="Times New Roman"/>
          <w:b w:val="0"/>
          <w:i w:val="0"/>
          <w:color w:val="00000A"/>
          <w:sz w:val="24"/>
          <w:szCs w:val="24"/>
        </w:rPr>
        <w:t xml:space="preserve"> Serão processadas as retenções previdenciárias e tributárias nos termos </w:t>
      </w:r>
      <w:r>
        <w:rPr>
          <w:rFonts w:ascii="Times New Roman" w:hAnsi="Times New Roman" w:cs="Times New Roman"/>
          <w:b w:val="0"/>
          <w:i w:val="0"/>
          <w:color w:val="00000A"/>
          <w:sz w:val="24"/>
          <w:szCs w:val="24"/>
        </w:rPr>
        <w:t>das leis que regulam a matéria.</w:t>
      </w:r>
    </w:p>
    <w:p w:rsidR="00A379F0" w:rsidRPr="001E2F98" w:rsidRDefault="00A379F0" w:rsidP="00A379F0">
      <w:pPr>
        <w:pStyle w:val="Corpodetexto"/>
        <w:spacing w:before="62"/>
        <w:rPr>
          <w:rFonts w:ascii="Times New Roman" w:hAnsi="Times New Roman" w:cs="Times New Roman"/>
          <w:i w:val="0"/>
          <w:color w:val="00000A"/>
          <w:sz w:val="24"/>
          <w:szCs w:val="24"/>
        </w:rPr>
      </w:pPr>
      <w:r w:rsidRPr="001E2F98">
        <w:rPr>
          <w:rFonts w:ascii="Times New Roman" w:hAnsi="Times New Roman" w:cs="Times New Roman"/>
          <w:i w:val="0"/>
          <w:color w:val="00000A"/>
          <w:sz w:val="24"/>
          <w:szCs w:val="24"/>
        </w:rPr>
        <w:t>CLÁUSULA SEXTA – PENALIDADES:</w:t>
      </w:r>
    </w:p>
    <w:p w:rsidR="00A379F0" w:rsidRPr="001E2F98" w:rsidRDefault="00A379F0" w:rsidP="00A379F0">
      <w:pPr>
        <w:tabs>
          <w:tab w:val="left" w:pos="1418"/>
        </w:tabs>
        <w:spacing w:before="62"/>
        <w:jc w:val="both"/>
        <w:rPr>
          <w:rFonts w:ascii="Times New Roman" w:hAnsi="Times New Roman" w:cs="Times New Roman"/>
          <w:sz w:val="24"/>
          <w:szCs w:val="24"/>
        </w:rPr>
      </w:pPr>
    </w:p>
    <w:p w:rsidR="00A379F0" w:rsidRPr="001E2F98" w:rsidRDefault="00A379F0" w:rsidP="00A379F0">
      <w:pPr>
        <w:tabs>
          <w:tab w:val="left" w:pos="1418"/>
        </w:tabs>
        <w:spacing w:before="62"/>
        <w:jc w:val="both"/>
        <w:rPr>
          <w:rFonts w:ascii="Times New Roman" w:hAnsi="Times New Roman" w:cs="Times New Roman"/>
          <w:sz w:val="24"/>
          <w:szCs w:val="24"/>
        </w:rPr>
      </w:pPr>
      <w:r w:rsidRPr="001E2F98">
        <w:rPr>
          <w:rFonts w:ascii="Times New Roman" w:hAnsi="Times New Roman" w:cs="Times New Roman"/>
          <w:sz w:val="24"/>
          <w:szCs w:val="24"/>
        </w:rPr>
        <w:tab/>
        <w:t>Pela inexecução total ou parcial do contrato o CONTRATANTE poderá, garantida prévia defesa, aplicar à CONTRATADA as seguintes penalidades:</w:t>
      </w:r>
    </w:p>
    <w:p w:rsidR="00A379F0" w:rsidRPr="005161E7" w:rsidRDefault="00A379F0" w:rsidP="00A379F0">
      <w:pPr>
        <w:tabs>
          <w:tab w:val="left" w:pos="1418"/>
        </w:tabs>
        <w:spacing w:before="170"/>
        <w:jc w:val="both"/>
        <w:rPr>
          <w:rFonts w:ascii="Times New Roman" w:hAnsi="Times New Roman" w:cs="Times New Roman"/>
          <w:color w:val="000000"/>
          <w:sz w:val="24"/>
          <w:szCs w:val="24"/>
        </w:rPr>
      </w:pPr>
      <w:r w:rsidRPr="001E2F98">
        <w:rPr>
          <w:rFonts w:ascii="Times New Roman" w:hAnsi="Times New Roman" w:cs="Times New Roman"/>
          <w:sz w:val="24"/>
          <w:szCs w:val="24"/>
        </w:rPr>
        <w:tab/>
      </w:r>
      <w:r w:rsidRPr="005161E7">
        <w:rPr>
          <w:rFonts w:ascii="Times New Roman" w:hAnsi="Times New Roman" w:cs="Times New Roman"/>
          <w:color w:val="000000"/>
          <w:sz w:val="24"/>
          <w:szCs w:val="24"/>
        </w:rPr>
        <w:t xml:space="preserve">I - Aplicação de advertência no caso de descumprimento de obrigações acessórias, quais sejam; </w:t>
      </w:r>
    </w:p>
    <w:p w:rsidR="00A379F0" w:rsidRPr="005161E7" w:rsidRDefault="00A379F0" w:rsidP="00A379F0">
      <w:pPr>
        <w:tabs>
          <w:tab w:val="left" w:pos="288"/>
          <w:tab w:val="left" w:pos="1425"/>
          <w:tab w:val="left" w:pos="1728"/>
          <w:tab w:val="left" w:pos="2448"/>
          <w:tab w:val="left" w:pos="3168"/>
          <w:tab w:val="left" w:pos="3888"/>
          <w:tab w:val="left" w:pos="4608"/>
          <w:tab w:val="left" w:pos="5328"/>
          <w:tab w:val="left" w:pos="6048"/>
          <w:tab w:val="left" w:pos="6768"/>
        </w:tabs>
        <w:spacing w:before="170"/>
        <w:jc w:val="both"/>
        <w:rPr>
          <w:rFonts w:ascii="Times New Roman" w:hAnsi="Times New Roman" w:cs="Times New Roman"/>
          <w:b/>
          <w:color w:val="000000"/>
          <w:sz w:val="24"/>
          <w:szCs w:val="24"/>
        </w:rPr>
      </w:pPr>
      <w:r>
        <w:rPr>
          <w:rFonts w:ascii="Times New Roman" w:hAnsi="Times New Roman" w:cs="Times New Roman"/>
          <w:color w:val="FF0000"/>
          <w:sz w:val="24"/>
          <w:szCs w:val="24"/>
        </w:rPr>
        <w:t xml:space="preserve">                       </w:t>
      </w:r>
      <w:r w:rsidRPr="005161E7">
        <w:rPr>
          <w:rFonts w:ascii="Times New Roman" w:hAnsi="Times New Roman" w:cs="Times New Roman"/>
          <w:color w:val="000000"/>
          <w:sz w:val="24"/>
          <w:szCs w:val="24"/>
        </w:rPr>
        <w:t>II - Multa de 05 % (cinco por cento) por dia de atraso, limitada a 30 (trinta) dias, após o qual será considerado inexecução contratual;</w:t>
      </w:r>
      <w:r w:rsidRPr="005161E7">
        <w:rPr>
          <w:rStyle w:val="Refdenotaderodap1"/>
          <w:rFonts w:ascii="Times New Roman" w:hAnsi="Times New Roman" w:cs="Times New Roman"/>
          <w:color w:val="000000"/>
          <w:sz w:val="24"/>
          <w:szCs w:val="24"/>
        </w:rPr>
        <w:footnoteReference w:id="1"/>
      </w:r>
    </w:p>
    <w:p w:rsidR="00A379F0" w:rsidRPr="005161E7" w:rsidRDefault="00A379F0" w:rsidP="00A379F0">
      <w:pPr>
        <w:tabs>
          <w:tab w:val="left" w:pos="288"/>
          <w:tab w:val="left" w:pos="1008"/>
          <w:tab w:val="left" w:pos="1425"/>
          <w:tab w:val="left" w:pos="2448"/>
          <w:tab w:val="left" w:pos="3168"/>
          <w:tab w:val="left" w:pos="3888"/>
          <w:tab w:val="left" w:pos="4608"/>
          <w:tab w:val="left" w:pos="5328"/>
          <w:tab w:val="left" w:pos="6048"/>
          <w:tab w:val="left" w:pos="6768"/>
        </w:tabs>
        <w:spacing w:before="170"/>
        <w:jc w:val="both"/>
        <w:rPr>
          <w:rFonts w:ascii="Times New Roman" w:hAnsi="Times New Roman" w:cs="Times New Roman"/>
          <w:color w:val="000000"/>
          <w:sz w:val="24"/>
          <w:szCs w:val="24"/>
        </w:rPr>
      </w:pPr>
      <w:r w:rsidRPr="005161E7">
        <w:rPr>
          <w:rFonts w:ascii="Times New Roman" w:hAnsi="Times New Roman" w:cs="Times New Roman"/>
          <w:b/>
          <w:color w:val="000000"/>
          <w:sz w:val="24"/>
          <w:szCs w:val="24"/>
        </w:rPr>
        <w:tab/>
      </w:r>
      <w:r w:rsidRPr="005161E7">
        <w:rPr>
          <w:rFonts w:ascii="Times New Roman" w:hAnsi="Times New Roman" w:cs="Times New Roman"/>
          <w:b/>
          <w:color w:val="000000"/>
          <w:sz w:val="24"/>
          <w:szCs w:val="24"/>
        </w:rPr>
        <w:tab/>
        <w:t xml:space="preserve">      </w:t>
      </w:r>
      <w:r w:rsidRPr="005161E7">
        <w:rPr>
          <w:rFonts w:ascii="Times New Roman" w:hAnsi="Times New Roman" w:cs="Times New Roman"/>
          <w:color w:val="000000"/>
          <w:sz w:val="24"/>
          <w:szCs w:val="24"/>
        </w:rPr>
        <w:t>III - Multa de 08% ( oito por cento) no caso de inexecução parcial do contrato, cumulada com a pena de suspensão do direito de licitar e o impedimento de contratar com a Administração pelo prazo</w:t>
      </w:r>
      <w:r w:rsidRPr="005161E7">
        <w:rPr>
          <w:rStyle w:val="Refdenotaderodap1"/>
          <w:color w:val="000000"/>
        </w:rPr>
        <w:t xml:space="preserve">  </w:t>
      </w:r>
      <w:r w:rsidRPr="005161E7">
        <w:rPr>
          <w:rFonts w:ascii="Times New Roman" w:hAnsi="Times New Roman" w:cs="Times New Roman"/>
          <w:color w:val="000000"/>
          <w:sz w:val="24"/>
          <w:szCs w:val="24"/>
        </w:rPr>
        <w:t xml:space="preserve"> de 01 ( um ) anos;</w:t>
      </w:r>
    </w:p>
    <w:p w:rsidR="00A379F0" w:rsidRPr="005161E7" w:rsidRDefault="00A379F0" w:rsidP="00A379F0">
      <w:pPr>
        <w:tabs>
          <w:tab w:val="left" w:pos="288"/>
          <w:tab w:val="left" w:pos="1008"/>
          <w:tab w:val="left" w:pos="1485"/>
          <w:tab w:val="left" w:pos="2448"/>
          <w:tab w:val="left" w:pos="3168"/>
          <w:tab w:val="left" w:pos="3888"/>
          <w:tab w:val="left" w:pos="4608"/>
          <w:tab w:val="left" w:pos="5328"/>
          <w:tab w:val="left" w:pos="6048"/>
          <w:tab w:val="left" w:pos="6768"/>
        </w:tabs>
        <w:spacing w:before="170"/>
        <w:jc w:val="both"/>
        <w:rPr>
          <w:rFonts w:ascii="Times New Roman" w:hAnsi="Times New Roman" w:cs="Times New Roman"/>
          <w:color w:val="000000"/>
          <w:sz w:val="24"/>
          <w:szCs w:val="24"/>
        </w:rPr>
      </w:pPr>
      <w:r w:rsidRPr="005161E7">
        <w:rPr>
          <w:rFonts w:ascii="Times New Roman" w:hAnsi="Times New Roman" w:cs="Times New Roman"/>
          <w:color w:val="000000"/>
          <w:sz w:val="24"/>
          <w:szCs w:val="24"/>
        </w:rPr>
        <w:lastRenderedPageBreak/>
        <w:tab/>
      </w:r>
      <w:r w:rsidRPr="005161E7">
        <w:rPr>
          <w:rFonts w:ascii="Times New Roman" w:hAnsi="Times New Roman" w:cs="Times New Roman"/>
          <w:color w:val="000000"/>
          <w:sz w:val="24"/>
          <w:szCs w:val="24"/>
        </w:rPr>
        <w:tab/>
      </w:r>
      <w:r w:rsidRPr="005161E7">
        <w:rPr>
          <w:rFonts w:ascii="Times New Roman" w:hAnsi="Times New Roman" w:cs="Times New Roman"/>
          <w:color w:val="000000"/>
          <w:sz w:val="24"/>
          <w:szCs w:val="24"/>
        </w:rPr>
        <w:tab/>
        <w:t>IV - Multa de 10 % ( dez por cento) no caso de inexecução total do contrato, cumulada com a pena de suspensão do direito de licitar e o impedimento de contratar com a Administração pelo prazo de 02 ( dois ) anos;</w:t>
      </w:r>
    </w:p>
    <w:p w:rsidR="00A379F0" w:rsidRPr="005161E7" w:rsidRDefault="00A379F0" w:rsidP="00A379F0">
      <w:pPr>
        <w:tabs>
          <w:tab w:val="left" w:pos="288"/>
          <w:tab w:val="left" w:pos="1008"/>
          <w:tab w:val="left" w:pos="1500"/>
          <w:tab w:val="left" w:pos="2448"/>
          <w:tab w:val="left" w:pos="3168"/>
          <w:tab w:val="left" w:pos="3888"/>
          <w:tab w:val="left" w:pos="4608"/>
          <w:tab w:val="left" w:pos="5328"/>
          <w:tab w:val="left" w:pos="6048"/>
          <w:tab w:val="left" w:pos="6768"/>
        </w:tabs>
        <w:spacing w:before="170"/>
        <w:jc w:val="both"/>
        <w:rPr>
          <w:rFonts w:ascii="Times New Roman" w:hAnsi="Times New Roman" w:cs="Times New Roman"/>
          <w:color w:val="000000"/>
          <w:sz w:val="24"/>
          <w:szCs w:val="24"/>
        </w:rPr>
      </w:pPr>
      <w:r w:rsidRPr="005161E7">
        <w:rPr>
          <w:rFonts w:ascii="Times New Roman" w:hAnsi="Times New Roman" w:cs="Times New Roman"/>
          <w:color w:val="000000"/>
          <w:sz w:val="24"/>
          <w:szCs w:val="24"/>
        </w:rPr>
        <w:tab/>
      </w:r>
      <w:r w:rsidRPr="005161E7">
        <w:rPr>
          <w:rFonts w:ascii="Times New Roman" w:hAnsi="Times New Roman" w:cs="Times New Roman"/>
          <w:color w:val="000000"/>
          <w:sz w:val="24"/>
          <w:szCs w:val="24"/>
        </w:rPr>
        <w:tab/>
      </w:r>
      <w:r w:rsidRPr="005161E7">
        <w:rPr>
          <w:rFonts w:ascii="Times New Roman" w:hAnsi="Times New Roman" w:cs="Times New Roman"/>
          <w:color w:val="000000"/>
          <w:sz w:val="24"/>
          <w:szCs w:val="24"/>
        </w:rPr>
        <w:tab/>
        <w:t>V - Identificados documentos ou informações falsas na instrução do procedimento licitatório e na execução desse contrato, será aplicada a pena de declaração de inidoneidade pelo prazo de 02 anos.</w:t>
      </w:r>
    </w:p>
    <w:p w:rsidR="00A379F0" w:rsidRPr="001E2F98" w:rsidRDefault="00A379F0" w:rsidP="00A379F0">
      <w:pPr>
        <w:tabs>
          <w:tab w:val="left" w:pos="1418"/>
        </w:tabs>
        <w:spacing w:before="113"/>
        <w:jc w:val="both"/>
        <w:rPr>
          <w:rFonts w:ascii="Times New Roman" w:hAnsi="Times New Roman" w:cs="Times New Roman"/>
          <w:sz w:val="24"/>
          <w:szCs w:val="24"/>
        </w:rPr>
      </w:pPr>
      <w:r w:rsidRPr="001E2F98">
        <w:rPr>
          <w:rFonts w:ascii="Times New Roman" w:hAnsi="Times New Roman" w:cs="Times New Roman"/>
          <w:sz w:val="24"/>
          <w:szCs w:val="24"/>
        </w:rPr>
        <w:tab/>
        <w:t>§ 1</w:t>
      </w:r>
      <w:r w:rsidRPr="001E2F98">
        <w:rPr>
          <w:rFonts w:ascii="Times New Roman" w:hAnsi="Times New Roman" w:cs="Times New Roman"/>
          <w:sz w:val="24"/>
          <w:szCs w:val="24"/>
          <w:u w:val="single"/>
          <w:vertAlign w:val="superscript"/>
        </w:rPr>
        <w:t>o</w:t>
      </w:r>
      <w:r w:rsidRPr="001E2F98">
        <w:rPr>
          <w:rFonts w:ascii="Times New Roman" w:hAnsi="Times New Roman" w:cs="Times New Roman"/>
          <w:sz w:val="24"/>
          <w:szCs w:val="24"/>
        </w:rPr>
        <w:t xml:space="preserve"> As multas serão calculadas sobre o valor do contrato.</w:t>
      </w:r>
    </w:p>
    <w:p w:rsidR="00A379F0" w:rsidRPr="001E2F98" w:rsidRDefault="00A379F0" w:rsidP="00A379F0">
      <w:pPr>
        <w:tabs>
          <w:tab w:val="left" w:pos="1418"/>
        </w:tabs>
        <w:spacing w:before="113"/>
        <w:jc w:val="both"/>
        <w:rPr>
          <w:rFonts w:ascii="Times New Roman" w:hAnsi="Times New Roman" w:cs="Times New Roman"/>
          <w:sz w:val="24"/>
          <w:szCs w:val="24"/>
        </w:rPr>
      </w:pPr>
      <w:r w:rsidRPr="001E2F98">
        <w:rPr>
          <w:rFonts w:ascii="Times New Roman" w:hAnsi="Times New Roman" w:cs="Times New Roman"/>
          <w:sz w:val="24"/>
          <w:szCs w:val="24"/>
        </w:rPr>
        <w:tab/>
        <w:t>§ 2</w:t>
      </w:r>
      <w:r w:rsidRPr="001E2F98">
        <w:rPr>
          <w:rFonts w:ascii="Times New Roman" w:hAnsi="Times New Roman" w:cs="Times New Roman"/>
          <w:sz w:val="24"/>
          <w:szCs w:val="24"/>
          <w:u w:val="single"/>
          <w:vertAlign w:val="superscript"/>
        </w:rPr>
        <w:t>o</w:t>
      </w:r>
      <w:r w:rsidRPr="001E2F98">
        <w:rPr>
          <w:rFonts w:ascii="Times New Roman" w:hAnsi="Times New Roman" w:cs="Times New Roman"/>
          <w:sz w:val="24"/>
          <w:szCs w:val="24"/>
        </w:rPr>
        <w:t xml:space="preserve"> As multas aplicadas na execução do presente contrato serão descontadas da garantia contratual e, em caso de insuficiência dessa, do pagamento a ser realizado à CONTRATADA, sem prejuízo da sua cobrança judi</w:t>
      </w:r>
      <w:r>
        <w:rPr>
          <w:rFonts w:ascii="Times New Roman" w:hAnsi="Times New Roman" w:cs="Times New Roman"/>
          <w:sz w:val="24"/>
          <w:szCs w:val="24"/>
        </w:rPr>
        <w:t>cial.</w:t>
      </w:r>
    </w:p>
    <w:p w:rsidR="00A379F0" w:rsidRPr="001E2F98" w:rsidRDefault="00A379F0" w:rsidP="00A379F0">
      <w:pPr>
        <w:spacing w:before="170"/>
        <w:jc w:val="both"/>
        <w:rPr>
          <w:rFonts w:ascii="Times New Roman" w:hAnsi="Times New Roman" w:cs="Times New Roman"/>
          <w:b/>
          <w:sz w:val="24"/>
          <w:szCs w:val="24"/>
        </w:rPr>
      </w:pPr>
      <w:r w:rsidRPr="001E2F98">
        <w:rPr>
          <w:rFonts w:ascii="Times New Roman" w:hAnsi="Times New Roman" w:cs="Times New Roman"/>
          <w:b/>
          <w:sz w:val="24"/>
          <w:szCs w:val="24"/>
        </w:rPr>
        <w:t>CLÁUSULA SÉTIMA – GARANTIA:</w:t>
      </w:r>
    </w:p>
    <w:p w:rsidR="00A379F0" w:rsidRPr="005161E7" w:rsidRDefault="00A379F0" w:rsidP="00A379F0">
      <w:pPr>
        <w:tabs>
          <w:tab w:val="left" w:pos="288"/>
          <w:tab w:val="left" w:pos="1008"/>
          <w:tab w:val="left" w:pos="1455"/>
          <w:tab w:val="left" w:pos="2448"/>
          <w:tab w:val="left" w:pos="3168"/>
          <w:tab w:val="left" w:pos="3888"/>
          <w:tab w:val="left" w:pos="4608"/>
          <w:tab w:val="left" w:pos="5328"/>
          <w:tab w:val="left" w:pos="6048"/>
          <w:tab w:val="left" w:pos="6768"/>
        </w:tabs>
        <w:spacing w:before="170"/>
        <w:jc w:val="both"/>
        <w:rPr>
          <w:rFonts w:ascii="Times New Roman" w:hAnsi="Times New Roman" w:cs="Times New Roman"/>
          <w:color w:val="000000"/>
          <w:sz w:val="24"/>
          <w:szCs w:val="24"/>
        </w:rPr>
      </w:pPr>
      <w:r w:rsidRPr="001E2F98">
        <w:rPr>
          <w:rFonts w:ascii="Times New Roman" w:hAnsi="Times New Roman" w:cs="Times New Roman"/>
          <w:b/>
          <w:bCs/>
          <w:sz w:val="24"/>
          <w:szCs w:val="24"/>
        </w:rPr>
        <w:tab/>
      </w:r>
      <w:r w:rsidRPr="001E2F98">
        <w:rPr>
          <w:rFonts w:ascii="Times New Roman" w:hAnsi="Times New Roman" w:cs="Times New Roman"/>
          <w:b/>
          <w:bCs/>
          <w:sz w:val="24"/>
          <w:szCs w:val="24"/>
        </w:rPr>
        <w:tab/>
      </w:r>
      <w:r w:rsidRPr="001E2F98">
        <w:rPr>
          <w:rFonts w:ascii="Times New Roman" w:hAnsi="Times New Roman" w:cs="Times New Roman"/>
          <w:b/>
          <w:bCs/>
          <w:sz w:val="24"/>
          <w:szCs w:val="24"/>
        </w:rPr>
        <w:tab/>
      </w:r>
      <w:r w:rsidRPr="005161E7">
        <w:rPr>
          <w:rFonts w:ascii="Times New Roman" w:hAnsi="Times New Roman" w:cs="Times New Roman"/>
          <w:color w:val="000000"/>
          <w:sz w:val="24"/>
          <w:szCs w:val="24"/>
        </w:rPr>
        <w:t>A contratada apresenta como garantia ao presente contrato, conforme prevê um dos incisos ( I, II ou III ) do artigo 56, §1°, da Lei nº 8.666/1993, o montante de  R$ </w:t>
      </w:r>
      <w:r w:rsidR="00473865">
        <w:rPr>
          <w:rFonts w:ascii="Times New Roman" w:hAnsi="Times New Roman" w:cs="Times New Roman"/>
          <w:color w:val="000000"/>
          <w:sz w:val="24"/>
          <w:szCs w:val="24"/>
        </w:rPr>
        <w:t xml:space="preserve">2.142,25 ( dois mil, cento e quarenta e dois reais, com vinte e cinco centavos </w:t>
      </w:r>
      <w:r w:rsidRPr="005161E7">
        <w:rPr>
          <w:rFonts w:ascii="Times New Roman" w:hAnsi="Times New Roman" w:cs="Times New Roman"/>
          <w:color w:val="000000"/>
          <w:sz w:val="24"/>
          <w:szCs w:val="24"/>
        </w:rPr>
        <w:t xml:space="preserve">), </w:t>
      </w:r>
      <w:r w:rsidRPr="005161E7">
        <w:rPr>
          <w:rFonts w:ascii="Times New Roman" w:hAnsi="Times New Roman" w:cs="Times New Roman"/>
          <w:i/>
          <w:color w:val="000000"/>
          <w:sz w:val="24"/>
          <w:szCs w:val="24"/>
        </w:rPr>
        <w:t>correspo</w:t>
      </w:r>
      <w:r w:rsidRPr="005161E7">
        <w:rPr>
          <w:rFonts w:ascii="Times New Roman" w:hAnsi="Times New Roman" w:cs="Times New Roman"/>
          <w:color w:val="000000"/>
          <w:sz w:val="24"/>
          <w:szCs w:val="24"/>
        </w:rPr>
        <w:t>ndente a 05% ( cinco por cento) do valor do contrato.</w:t>
      </w:r>
    </w:p>
    <w:p w:rsidR="00A379F0" w:rsidRPr="001E2F98" w:rsidRDefault="00A379F0" w:rsidP="00A379F0">
      <w:pPr>
        <w:spacing w:before="170"/>
        <w:jc w:val="both"/>
        <w:rPr>
          <w:rFonts w:ascii="Times New Roman" w:hAnsi="Times New Roman" w:cs="Times New Roman"/>
          <w:b/>
          <w:sz w:val="24"/>
          <w:szCs w:val="24"/>
        </w:rPr>
      </w:pPr>
      <w:r w:rsidRPr="001E2F98">
        <w:rPr>
          <w:rFonts w:ascii="Times New Roman" w:hAnsi="Times New Roman" w:cs="Times New Roman"/>
          <w:b/>
          <w:sz w:val="24"/>
          <w:szCs w:val="24"/>
        </w:rPr>
        <w:t>CLÁUSULA OITAVA – RESCISÃO CONTRATUAL:</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Será rescindido o presente contrato, sem qualquer direito à indenização para a CONTRATADA, mas sendo-lhe garantida a ampla defesa e o contraditório, quando ocorrer:</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I - o não cumprimento de cláusulas contratuais, especificações, projetos ou prazos;</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II - o cumprimento irregular de cláusulas contratuais, especificações, projetos e prazos;</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III - a lentidão do seu cumprimento, levando a Administração a comprovar a impossibilidade da conclusão do serviço nos prazos estipulados;</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IV - o atraso injustificado no início do serviço;</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V - a paralisação do serviço, sem justa causa e prévia comunicação à Administração;</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 xml:space="preserve">VI - a subcontratação total ou parcial do seu objeto, a associação do contratado com outrem, a cessão ou transferência, total ou parcial, bem como a fusão, cisão ou incorporação, não admitidas no edital e no contrato; </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VII - o desatendimento das determinações regulares da autoridade designada para acompanhar e fiscalizar a sua execução, assim como as de seus superiores;</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lastRenderedPageBreak/>
        <w:tab/>
        <w:t>VIII - o cometimento reiterado de faltas na sua execução, anotadas na forma do § 1o do art. 67 da Lei nº 8.666/1993;</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IX - a decretação de falência;</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X - a dissolução da sociedade;</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 xml:space="preserve">XI - a alteração social ou a modificação da finalidade ou da estrutura da empresa, que prejudique a execução do contrato; </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XII - razões de interesse público, de alta relevância e amplo conhecimento, justificadas e determinadas pela máxima autoridade da esfera administrativa a que está subordinado o contratante e exaradas no processo administrativo a que se refere o contrato;</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 xml:space="preserve">XIII - a supressão, por parte da Administração, de serviços, acarretando modificação do valor inicial do contrato além do limite permitido no § 1o do art. 65 da Lei nº 8.666/1993; </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XIV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XV - o atraso superior a 90 (noventa) dias dos pagamentos devidos pela Administração decorrentes de obras,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XVI - a não liberação, por parte da Administração, de área, local ou objeto para execução de obra, serviço ou fornecimento, nos prazos contratuais, bem como das fontes de materiais naturais especificadas no projeto;</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XVII - a ocorrência de caso fortuito ou de força maior, regularmente comprovada, impeditiva da execução do contrato.</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XVIII - descumprimento do disposto no inciso V do art. 27, sem prejuízo das sanções penais cabíveis</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§1</w:t>
      </w:r>
      <w:r w:rsidRPr="001E2F98">
        <w:rPr>
          <w:rFonts w:ascii="Times New Roman" w:hAnsi="Times New Roman" w:cs="Times New Roman"/>
          <w:sz w:val="24"/>
          <w:szCs w:val="24"/>
          <w:u w:val="single"/>
          <w:vertAlign w:val="superscript"/>
        </w:rPr>
        <w:t>o</w:t>
      </w:r>
      <w:r w:rsidRPr="001E2F98">
        <w:rPr>
          <w:rFonts w:ascii="Times New Roman" w:hAnsi="Times New Roman" w:cs="Times New Roman"/>
          <w:sz w:val="24"/>
          <w:szCs w:val="24"/>
        </w:rPr>
        <w:t xml:space="preserve"> A rescisão do presente contrato fundamentada nos incisos I a XII e XVII desta Cláusula, poderá ser determinada unilateralmente pela CONTRATANTE, com fulcro no art. 79, inciso I, da Lei nº 8.666/1993.</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lastRenderedPageBreak/>
        <w:tab/>
        <w:t>§2</w:t>
      </w:r>
      <w:r w:rsidRPr="001E2F98">
        <w:rPr>
          <w:rFonts w:ascii="Times New Roman" w:hAnsi="Times New Roman" w:cs="Times New Roman"/>
          <w:sz w:val="24"/>
          <w:szCs w:val="24"/>
          <w:u w:val="single"/>
          <w:vertAlign w:val="superscript"/>
        </w:rPr>
        <w:t>o</w:t>
      </w:r>
      <w:r w:rsidRPr="001E2F98">
        <w:rPr>
          <w:rFonts w:ascii="Times New Roman" w:hAnsi="Times New Roman" w:cs="Times New Roman"/>
          <w:sz w:val="24"/>
          <w:szCs w:val="24"/>
        </w:rPr>
        <w:t xml:space="preserve"> A CONTRATADA </w:t>
      </w:r>
      <w:r w:rsidRPr="001E2F98">
        <w:rPr>
          <w:rFonts w:ascii="Times New Roman" w:hAnsi="Times New Roman" w:cs="Times New Roman"/>
          <w:sz w:val="24"/>
          <w:szCs w:val="24"/>
        </w:rPr>
        <w:tab/>
        <w:t>reconhece os direitos da CONTRATANTE, previstos no art. 80 da Lei nº 8.666/1993, em caso de rescisão unilateral fundada em inexecução parcial ou total de cláusulas contratuais, especificações do projeto básico ou prazos.</w:t>
      </w:r>
    </w:p>
    <w:p w:rsidR="00A379F0" w:rsidRPr="001E2F98" w:rsidRDefault="00A379F0" w:rsidP="00A379F0">
      <w:pPr>
        <w:tabs>
          <w:tab w:val="left" w:pos="1418"/>
        </w:tabs>
        <w:spacing w:before="170"/>
        <w:jc w:val="both"/>
        <w:rPr>
          <w:rFonts w:ascii="Times New Roman" w:hAnsi="Times New Roman" w:cs="Times New Roman"/>
          <w:sz w:val="24"/>
          <w:szCs w:val="24"/>
        </w:rPr>
      </w:pPr>
      <w:r w:rsidRPr="001E2F98">
        <w:rPr>
          <w:rFonts w:ascii="Times New Roman" w:hAnsi="Times New Roman" w:cs="Times New Roman"/>
          <w:sz w:val="24"/>
          <w:szCs w:val="24"/>
        </w:rPr>
        <w:tab/>
        <w:t>§ 3</w:t>
      </w:r>
      <w:r w:rsidRPr="001E2F98">
        <w:rPr>
          <w:rFonts w:ascii="Times New Roman" w:hAnsi="Times New Roman" w:cs="Times New Roman"/>
          <w:sz w:val="24"/>
          <w:szCs w:val="24"/>
          <w:u w:val="single"/>
          <w:vertAlign w:val="superscript"/>
        </w:rPr>
        <w:t>o</w:t>
      </w:r>
      <w:r w:rsidRPr="001E2F98">
        <w:rPr>
          <w:rFonts w:ascii="Times New Roman" w:hAnsi="Times New Roman" w:cs="Times New Roman"/>
          <w:sz w:val="24"/>
          <w:szCs w:val="24"/>
        </w:rPr>
        <w:t xml:space="preserve"> Este contrato poderá ser rescindido por mútuo acordo, atendida a conveniência do CONTRATANTE, mediante termo próprio, recebendo a CONTRATADA o va</w:t>
      </w:r>
      <w:r>
        <w:rPr>
          <w:rFonts w:ascii="Times New Roman" w:hAnsi="Times New Roman" w:cs="Times New Roman"/>
          <w:sz w:val="24"/>
          <w:szCs w:val="24"/>
        </w:rPr>
        <w:t>lor dos serviços já executados.</w:t>
      </w:r>
    </w:p>
    <w:p w:rsidR="00A379F0" w:rsidRPr="001E2F98" w:rsidRDefault="00A379F0" w:rsidP="00A379F0">
      <w:pPr>
        <w:spacing w:before="62"/>
        <w:jc w:val="both"/>
        <w:rPr>
          <w:rFonts w:ascii="Times New Roman" w:hAnsi="Times New Roman" w:cs="Times New Roman"/>
          <w:b/>
          <w:sz w:val="24"/>
          <w:szCs w:val="24"/>
        </w:rPr>
      </w:pPr>
      <w:r w:rsidRPr="001E2F98">
        <w:rPr>
          <w:rFonts w:ascii="Times New Roman" w:hAnsi="Times New Roman" w:cs="Times New Roman"/>
          <w:b/>
          <w:sz w:val="24"/>
          <w:szCs w:val="24"/>
        </w:rPr>
        <w:t>CLÁUSULA NONA – DOTAÇÃO ORÇAMENTÁRIA:</w:t>
      </w:r>
    </w:p>
    <w:p w:rsidR="00A379F0" w:rsidRPr="001E2F98" w:rsidRDefault="00A379F0" w:rsidP="00A379F0">
      <w:pPr>
        <w:pStyle w:val="Corpodetexto21"/>
        <w:spacing w:before="176" w:line="240" w:lineRule="auto"/>
        <w:rPr>
          <w:rFonts w:ascii="Times New Roman" w:hAnsi="Times New Roman" w:cs="Times New Roman"/>
          <w:sz w:val="24"/>
          <w:szCs w:val="24"/>
        </w:rPr>
      </w:pPr>
      <w:r w:rsidRPr="001E2F98">
        <w:rPr>
          <w:rFonts w:ascii="Times New Roman" w:hAnsi="Times New Roman" w:cs="Times New Roman"/>
          <w:sz w:val="24"/>
          <w:szCs w:val="24"/>
        </w:rPr>
        <w:tab/>
        <w:t xml:space="preserve">As despesas decorrentes desta contratação </w:t>
      </w:r>
      <w:r w:rsidRPr="005161E7">
        <w:rPr>
          <w:rFonts w:ascii="Times New Roman" w:hAnsi="Times New Roman" w:cs="Times New Roman"/>
          <w:color w:val="000000"/>
          <w:sz w:val="24"/>
          <w:szCs w:val="24"/>
        </w:rPr>
        <w:t>correrão</w:t>
      </w:r>
      <w:r w:rsidRPr="001E2F98">
        <w:rPr>
          <w:rFonts w:ascii="Times New Roman" w:hAnsi="Times New Roman" w:cs="Times New Roman"/>
          <w:sz w:val="24"/>
          <w:szCs w:val="24"/>
        </w:rPr>
        <w:t xml:space="preserve"> à conta da seguinte dotação orçamentária: </w:t>
      </w:r>
    </w:p>
    <w:p w:rsidR="00A379F0" w:rsidRPr="00DA44CE" w:rsidRDefault="00A379F0" w:rsidP="00A379F0">
      <w:pPr>
        <w:tabs>
          <w:tab w:val="left" w:pos="720"/>
        </w:tabs>
        <w:autoSpaceDE w:val="0"/>
        <w:autoSpaceDN w:val="0"/>
        <w:adjustRightInd w:val="0"/>
        <w:ind w:right="18"/>
        <w:contextualSpacing/>
        <w:jc w:val="both"/>
        <w:rPr>
          <w:rFonts w:ascii="Times New Roman" w:hAnsi="Times New Roman" w:cs="Times New Roman"/>
          <w:b/>
          <w:color w:val="000000"/>
          <w:sz w:val="24"/>
          <w:szCs w:val="24"/>
        </w:rPr>
      </w:pPr>
      <w:r w:rsidRPr="00DA44CE">
        <w:rPr>
          <w:rFonts w:ascii="Times New Roman" w:hAnsi="Times New Roman" w:cs="Times New Roman"/>
          <w:b/>
          <w:color w:val="000000"/>
          <w:sz w:val="24"/>
          <w:szCs w:val="24"/>
        </w:rPr>
        <w:t>ÓRGÃO 03 – SEC. MUNICIPAL DE ADMINISTRAÇÃO E PLANEJAMENTO</w:t>
      </w:r>
    </w:p>
    <w:p w:rsidR="00A379F0" w:rsidRPr="00DA44CE" w:rsidRDefault="00A379F0" w:rsidP="00A379F0">
      <w:pPr>
        <w:tabs>
          <w:tab w:val="left" w:pos="720"/>
        </w:tabs>
        <w:autoSpaceDE w:val="0"/>
        <w:autoSpaceDN w:val="0"/>
        <w:adjustRightInd w:val="0"/>
        <w:ind w:right="18"/>
        <w:contextualSpacing/>
        <w:jc w:val="both"/>
        <w:rPr>
          <w:rFonts w:ascii="Times New Roman" w:hAnsi="Times New Roman" w:cs="Times New Roman"/>
          <w:b/>
          <w:color w:val="000000"/>
          <w:sz w:val="24"/>
          <w:szCs w:val="24"/>
        </w:rPr>
      </w:pPr>
      <w:r w:rsidRPr="00DA44CE">
        <w:rPr>
          <w:rFonts w:ascii="Times New Roman" w:hAnsi="Times New Roman" w:cs="Times New Roman"/>
          <w:b/>
          <w:color w:val="000000"/>
          <w:sz w:val="24"/>
          <w:szCs w:val="24"/>
        </w:rPr>
        <w:t>01 0122 0100 2,005 - Manutenção da Secretaria de Administração</w:t>
      </w:r>
    </w:p>
    <w:p w:rsidR="00A379F0" w:rsidRPr="005161E7" w:rsidRDefault="00A379F0" w:rsidP="00A379F0">
      <w:pPr>
        <w:tabs>
          <w:tab w:val="left" w:leader="dot" w:pos="0"/>
          <w:tab w:val="left" w:pos="720"/>
          <w:tab w:val="right" w:leader="dot" w:pos="8505"/>
        </w:tabs>
        <w:autoSpaceDE w:val="0"/>
        <w:autoSpaceDN w:val="0"/>
        <w:adjustRightInd w:val="0"/>
        <w:ind w:right="17"/>
        <w:contextualSpacing/>
        <w:jc w:val="both"/>
        <w:rPr>
          <w:rFonts w:ascii="Times New Roman" w:hAnsi="Times New Roman" w:cs="Times New Roman"/>
          <w:b/>
          <w:color w:val="000000"/>
          <w:sz w:val="24"/>
          <w:szCs w:val="24"/>
        </w:rPr>
      </w:pPr>
      <w:r w:rsidRPr="005161E7">
        <w:rPr>
          <w:rFonts w:ascii="Times New Roman" w:hAnsi="Times New Roman" w:cs="Times New Roman"/>
          <w:b/>
          <w:color w:val="000000"/>
          <w:sz w:val="24"/>
          <w:szCs w:val="24"/>
        </w:rPr>
        <w:t>00057 0001 3390 39 00 – Outros serviços de terceiro – pessoa jurídica</w:t>
      </w:r>
    </w:p>
    <w:p w:rsidR="00A379F0" w:rsidRPr="005161E7" w:rsidRDefault="00A379F0" w:rsidP="00A379F0">
      <w:pPr>
        <w:pStyle w:val="Corpodetexto21"/>
        <w:spacing w:before="62" w:line="240" w:lineRule="auto"/>
        <w:rPr>
          <w:rFonts w:ascii="Times New Roman" w:hAnsi="Times New Roman" w:cs="Times New Roman"/>
          <w:b/>
          <w:color w:val="000000"/>
          <w:sz w:val="24"/>
          <w:szCs w:val="24"/>
        </w:rPr>
      </w:pPr>
    </w:p>
    <w:p w:rsidR="00A379F0" w:rsidRPr="00BC534D" w:rsidRDefault="00A379F0" w:rsidP="00A379F0">
      <w:pPr>
        <w:spacing w:before="62"/>
        <w:jc w:val="both"/>
        <w:rPr>
          <w:rFonts w:ascii="Times New Roman" w:hAnsi="Times New Roman" w:cs="Times New Roman"/>
          <w:b/>
          <w:sz w:val="24"/>
          <w:szCs w:val="24"/>
        </w:rPr>
      </w:pPr>
      <w:r>
        <w:rPr>
          <w:rFonts w:ascii="Times New Roman" w:hAnsi="Times New Roman" w:cs="Times New Roman"/>
          <w:b/>
          <w:sz w:val="24"/>
          <w:szCs w:val="24"/>
        </w:rPr>
        <w:t>CLÁUSULA DÉCIMA – FORO:</w:t>
      </w:r>
    </w:p>
    <w:p w:rsidR="00A379F0" w:rsidRDefault="00A379F0" w:rsidP="00A379F0">
      <w:pPr>
        <w:pStyle w:val="Corpodetexto21"/>
        <w:spacing w:before="170" w:line="240" w:lineRule="auto"/>
        <w:rPr>
          <w:rFonts w:ascii="Times New Roman" w:hAnsi="Times New Roman" w:cs="Times New Roman"/>
          <w:sz w:val="24"/>
          <w:szCs w:val="24"/>
        </w:rPr>
      </w:pPr>
      <w:r w:rsidRPr="001E2F98">
        <w:rPr>
          <w:rFonts w:ascii="Times New Roman" w:hAnsi="Times New Roman" w:cs="Times New Roman"/>
          <w:sz w:val="24"/>
          <w:szCs w:val="24"/>
        </w:rPr>
        <w:tab/>
        <w:t>Para questões de litígios decorrentes do presente contrato, fica eleito o Foro da Comarca de Santo Antônio das Missões, com exclusão de qualquer outro, por mais especializado que seja.</w:t>
      </w:r>
    </w:p>
    <w:p w:rsidR="00D3337B" w:rsidRPr="001E2F98" w:rsidRDefault="00D3337B" w:rsidP="00A379F0">
      <w:pPr>
        <w:pStyle w:val="Corpodetexto21"/>
        <w:spacing w:before="170" w:line="240" w:lineRule="auto"/>
        <w:rPr>
          <w:rFonts w:ascii="Times New Roman" w:hAnsi="Times New Roman" w:cs="Times New Roman"/>
          <w:sz w:val="24"/>
          <w:szCs w:val="24"/>
        </w:rPr>
      </w:pPr>
    </w:p>
    <w:p w:rsidR="00A379F0" w:rsidRDefault="00A379F0" w:rsidP="00A379F0">
      <w:pPr>
        <w:pStyle w:val="Corpodetexto21"/>
        <w:spacing w:line="240" w:lineRule="auto"/>
        <w:rPr>
          <w:rFonts w:ascii="Times New Roman" w:hAnsi="Times New Roman" w:cs="Times New Roman"/>
          <w:sz w:val="24"/>
          <w:szCs w:val="24"/>
        </w:rPr>
      </w:pPr>
      <w:r w:rsidRPr="001E2F98">
        <w:rPr>
          <w:rFonts w:ascii="Times New Roman" w:hAnsi="Times New Roman" w:cs="Times New Roman"/>
          <w:sz w:val="24"/>
          <w:szCs w:val="24"/>
        </w:rPr>
        <w:tab/>
        <w:t>E, por estarem assim justos e contratados, assinam o presente instrumento, em 03 (trê</w:t>
      </w:r>
      <w:r>
        <w:rPr>
          <w:rFonts w:ascii="Times New Roman" w:hAnsi="Times New Roman" w:cs="Times New Roman"/>
          <w:sz w:val="24"/>
          <w:szCs w:val="24"/>
        </w:rPr>
        <w:t>s) vias de igual teor e forma.</w:t>
      </w:r>
      <w:r>
        <w:rPr>
          <w:rFonts w:ascii="Times New Roman" w:hAnsi="Times New Roman" w:cs="Times New Roman"/>
          <w:sz w:val="24"/>
          <w:szCs w:val="24"/>
        </w:rPr>
        <w:tab/>
      </w:r>
    </w:p>
    <w:p w:rsidR="00AA1A42" w:rsidRPr="001E2F98" w:rsidRDefault="00AA1A42" w:rsidP="00A379F0">
      <w:pPr>
        <w:pStyle w:val="Corpodetexto21"/>
        <w:spacing w:line="240" w:lineRule="auto"/>
        <w:rPr>
          <w:rFonts w:ascii="Times New Roman" w:hAnsi="Times New Roman" w:cs="Times New Roman"/>
          <w:sz w:val="24"/>
          <w:szCs w:val="24"/>
        </w:rPr>
      </w:pPr>
    </w:p>
    <w:p w:rsidR="00A379F0" w:rsidRPr="001E2F98" w:rsidRDefault="00A379F0" w:rsidP="00AA1A42">
      <w:pPr>
        <w:spacing w:before="120"/>
        <w:jc w:val="center"/>
        <w:rPr>
          <w:rFonts w:ascii="Times New Roman" w:hAnsi="Times New Roman" w:cs="Times New Roman"/>
          <w:sz w:val="24"/>
          <w:szCs w:val="24"/>
        </w:rPr>
      </w:pPr>
      <w:r w:rsidRPr="001E2F98">
        <w:rPr>
          <w:rFonts w:ascii="Times New Roman" w:hAnsi="Times New Roman" w:cs="Times New Roman"/>
          <w:sz w:val="24"/>
          <w:szCs w:val="24"/>
        </w:rPr>
        <w:t xml:space="preserve">Santo Antônio das </w:t>
      </w:r>
      <w:r w:rsidR="00AA1A42">
        <w:rPr>
          <w:rFonts w:ascii="Times New Roman" w:hAnsi="Times New Roman" w:cs="Times New Roman"/>
          <w:sz w:val="24"/>
          <w:szCs w:val="24"/>
        </w:rPr>
        <w:t xml:space="preserve">Missões, </w:t>
      </w:r>
      <w:r w:rsidR="00BF1D6F">
        <w:rPr>
          <w:rFonts w:ascii="Times New Roman" w:hAnsi="Times New Roman" w:cs="Times New Roman"/>
          <w:sz w:val="24"/>
          <w:szCs w:val="24"/>
        </w:rPr>
        <w:t>RS, 17</w:t>
      </w:r>
      <w:r w:rsidR="00AA1A42">
        <w:rPr>
          <w:rFonts w:ascii="Times New Roman" w:hAnsi="Times New Roman" w:cs="Times New Roman"/>
          <w:sz w:val="24"/>
          <w:szCs w:val="24"/>
        </w:rPr>
        <w:t xml:space="preserve"> de outubro de</w:t>
      </w:r>
      <w:r w:rsidRPr="001E2F98">
        <w:rPr>
          <w:rFonts w:ascii="Times New Roman" w:hAnsi="Times New Roman" w:cs="Times New Roman"/>
          <w:sz w:val="24"/>
          <w:szCs w:val="24"/>
        </w:rPr>
        <w:t xml:space="preserve"> 2019.</w:t>
      </w:r>
    </w:p>
    <w:p w:rsidR="00A379F0" w:rsidRDefault="00A379F0" w:rsidP="00A379F0">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sz w:val="24"/>
          <w:szCs w:val="24"/>
        </w:rPr>
      </w:pPr>
      <w:r w:rsidRPr="001E2F98">
        <w:rPr>
          <w:rFonts w:ascii="Times New Roman" w:hAnsi="Times New Roman" w:cs="Times New Roman"/>
          <w:sz w:val="24"/>
          <w:szCs w:val="24"/>
        </w:rPr>
        <w:tab/>
      </w:r>
      <w:r w:rsidRPr="001E2F98">
        <w:rPr>
          <w:rFonts w:ascii="Times New Roman" w:hAnsi="Times New Roman" w:cs="Times New Roman"/>
          <w:sz w:val="24"/>
          <w:szCs w:val="24"/>
        </w:rPr>
        <w:tab/>
      </w:r>
      <w:r w:rsidRPr="001E2F98">
        <w:rPr>
          <w:rFonts w:ascii="Times New Roman" w:hAnsi="Times New Roman" w:cs="Times New Roman"/>
          <w:sz w:val="24"/>
          <w:szCs w:val="24"/>
        </w:rPr>
        <w:tab/>
      </w:r>
      <w:r w:rsidRPr="001E2F98">
        <w:rPr>
          <w:rFonts w:ascii="Times New Roman" w:hAnsi="Times New Roman" w:cs="Times New Roman"/>
          <w:sz w:val="24"/>
          <w:szCs w:val="24"/>
        </w:rPr>
        <w:tab/>
      </w:r>
      <w:r w:rsidRPr="001E2F98">
        <w:rPr>
          <w:rFonts w:ascii="Times New Roman" w:hAnsi="Times New Roman" w:cs="Times New Roman"/>
          <w:sz w:val="24"/>
          <w:szCs w:val="24"/>
        </w:rPr>
        <w:tab/>
      </w:r>
      <w:r w:rsidRPr="001E2F98">
        <w:rPr>
          <w:rFonts w:ascii="Times New Roman" w:hAnsi="Times New Roman" w:cs="Times New Roman"/>
          <w:sz w:val="24"/>
          <w:szCs w:val="24"/>
        </w:rPr>
        <w:tab/>
      </w:r>
      <w:r w:rsidRPr="001E2F98">
        <w:rPr>
          <w:rFonts w:ascii="Times New Roman" w:hAnsi="Times New Roman" w:cs="Times New Roman"/>
          <w:sz w:val="24"/>
          <w:szCs w:val="24"/>
        </w:rPr>
        <w:tab/>
      </w:r>
    </w:p>
    <w:p w:rsidR="00AA1A42" w:rsidRDefault="00AA1A42" w:rsidP="00A379F0">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sz w:val="24"/>
          <w:szCs w:val="24"/>
        </w:rPr>
      </w:pPr>
    </w:p>
    <w:p w:rsidR="002F3C9B" w:rsidRDefault="002F3C9B" w:rsidP="00A379F0">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sz w:val="24"/>
          <w:szCs w:val="24"/>
        </w:rPr>
      </w:pPr>
      <w:r>
        <w:rPr>
          <w:rFonts w:ascii="Times New Roman" w:hAnsi="Times New Roman" w:cs="Times New Roman"/>
          <w:sz w:val="24"/>
          <w:szCs w:val="24"/>
        </w:rPr>
        <w:t xml:space="preserve">___________________________                                       </w:t>
      </w:r>
    </w:p>
    <w:p w:rsidR="002F3C9B" w:rsidRDefault="002F3C9B" w:rsidP="00A379F0">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sz w:val="24"/>
          <w:szCs w:val="24"/>
        </w:rPr>
      </w:pPr>
    </w:p>
    <w:p w:rsidR="002F3C9B" w:rsidRDefault="002F3C9B" w:rsidP="002F3C9B">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b/>
          <w:szCs w:val="22"/>
        </w:rPr>
      </w:pPr>
      <w:r w:rsidRPr="002F3C9B">
        <w:rPr>
          <w:rFonts w:ascii="Times New Roman" w:hAnsi="Times New Roman" w:cs="Times New Roman"/>
          <w:szCs w:val="22"/>
        </w:rPr>
        <w:t xml:space="preserve">  </w:t>
      </w:r>
      <w:r>
        <w:rPr>
          <w:rFonts w:ascii="Times New Roman" w:hAnsi="Times New Roman" w:cs="Times New Roman"/>
          <w:b/>
          <w:szCs w:val="22"/>
        </w:rPr>
        <w:t>Puranci Barcelos dos Santos</w:t>
      </w:r>
    </w:p>
    <w:p w:rsidR="002F3C9B" w:rsidRPr="002F3C9B" w:rsidRDefault="002F3C9B" w:rsidP="002F3C9B">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b/>
          <w:szCs w:val="22"/>
        </w:rPr>
      </w:pPr>
      <w:r w:rsidRPr="002F3C9B">
        <w:rPr>
          <w:rFonts w:ascii="Times New Roman" w:hAnsi="Times New Roman" w:cs="Times New Roman"/>
          <w:b/>
          <w:szCs w:val="22"/>
        </w:rPr>
        <w:t xml:space="preserve">      </w:t>
      </w:r>
      <w:r w:rsidRPr="002F3C9B">
        <w:rPr>
          <w:rFonts w:ascii="Times New Roman" w:hAnsi="Times New Roman" w:cs="Times New Roman"/>
          <w:szCs w:val="22"/>
        </w:rPr>
        <w:t xml:space="preserve">  Prefeito Municipal</w:t>
      </w:r>
    </w:p>
    <w:p w:rsidR="002F3C9B" w:rsidRPr="002F3C9B" w:rsidRDefault="002F3C9B" w:rsidP="002F3C9B">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szCs w:val="22"/>
        </w:rPr>
      </w:pPr>
      <w:r>
        <w:rPr>
          <w:rFonts w:ascii="Times New Roman" w:hAnsi="Times New Roman" w:cs="Times New Roman"/>
          <w:szCs w:val="22"/>
        </w:rPr>
        <w:t xml:space="preserve">      CONTRATADO</w:t>
      </w:r>
    </w:p>
    <w:p w:rsidR="002F3C9B" w:rsidRDefault="002F3C9B" w:rsidP="002F3C9B">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b/>
          <w:szCs w:val="22"/>
        </w:rPr>
      </w:pPr>
    </w:p>
    <w:p w:rsidR="002F3C9B" w:rsidRDefault="002F3C9B" w:rsidP="002F3C9B">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b/>
          <w:szCs w:val="22"/>
        </w:rPr>
      </w:pPr>
      <w:r>
        <w:rPr>
          <w:rFonts w:ascii="Times New Roman" w:hAnsi="Times New Roman" w:cs="Times New Roman"/>
          <w:b/>
          <w:szCs w:val="22"/>
        </w:rPr>
        <w:t>_____________________________</w:t>
      </w:r>
    </w:p>
    <w:p w:rsidR="002F3C9B" w:rsidRPr="002F3C9B" w:rsidRDefault="002F3C9B" w:rsidP="002F3C9B">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b/>
          <w:szCs w:val="22"/>
        </w:rPr>
      </w:pPr>
      <w:r w:rsidRPr="002F3C9B">
        <w:rPr>
          <w:rFonts w:ascii="Times New Roman" w:hAnsi="Times New Roman" w:cs="Times New Roman"/>
          <w:b/>
          <w:szCs w:val="22"/>
        </w:rPr>
        <w:t xml:space="preserve">  </w:t>
      </w:r>
      <w:r w:rsidRPr="002F3C9B">
        <w:rPr>
          <w:b/>
          <w:szCs w:val="22"/>
        </w:rPr>
        <w:t>Legalle Concursos e soluções integradas LTDA – EPP</w:t>
      </w:r>
      <w:r w:rsidRPr="002F3C9B">
        <w:rPr>
          <w:b/>
          <w:szCs w:val="22"/>
        </w:rPr>
        <w:t xml:space="preserve">      </w:t>
      </w:r>
    </w:p>
    <w:p w:rsidR="002F3C9B" w:rsidRDefault="002F3C9B" w:rsidP="002F3C9B">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szCs w:val="22"/>
        </w:rPr>
      </w:pPr>
      <w:r w:rsidRPr="002F3C9B">
        <w:rPr>
          <w:rFonts w:ascii="Times New Roman" w:hAnsi="Times New Roman" w:cs="Times New Roman"/>
          <w:b/>
          <w:szCs w:val="22"/>
        </w:rPr>
        <w:t xml:space="preserve">      </w:t>
      </w:r>
      <w:r w:rsidRPr="002F3C9B">
        <w:rPr>
          <w:rFonts w:ascii="Times New Roman" w:hAnsi="Times New Roman" w:cs="Times New Roman"/>
          <w:szCs w:val="22"/>
        </w:rPr>
        <w:t xml:space="preserve">  Prefeito Municipal</w:t>
      </w:r>
    </w:p>
    <w:p w:rsidR="002F3C9B" w:rsidRPr="002F3C9B" w:rsidRDefault="002F3C9B" w:rsidP="002F3C9B">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b/>
          <w:szCs w:val="22"/>
        </w:rPr>
      </w:pPr>
      <w:r>
        <w:rPr>
          <w:rFonts w:ascii="Times New Roman" w:hAnsi="Times New Roman" w:cs="Times New Roman"/>
          <w:szCs w:val="22"/>
        </w:rPr>
        <w:t xml:space="preserve">        CONTRATANTE</w:t>
      </w:r>
    </w:p>
    <w:p w:rsidR="002F3C9B" w:rsidRPr="002F3C9B" w:rsidRDefault="002F3C9B" w:rsidP="002F3C9B">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szCs w:val="22"/>
        </w:rPr>
      </w:pPr>
    </w:p>
    <w:p w:rsidR="00A379F0" w:rsidRPr="001E2F98" w:rsidRDefault="00A379F0" w:rsidP="00A379F0">
      <w:pPr>
        <w:tabs>
          <w:tab w:val="left" w:pos="288"/>
          <w:tab w:val="left" w:pos="1008"/>
          <w:tab w:val="left" w:pos="1728"/>
          <w:tab w:val="left" w:pos="2448"/>
          <w:tab w:val="left" w:pos="3168"/>
          <w:tab w:val="left" w:pos="3888"/>
          <w:tab w:val="left" w:pos="4608"/>
          <w:tab w:val="left" w:pos="5328"/>
          <w:tab w:val="left" w:pos="6048"/>
          <w:tab w:val="left" w:pos="6768"/>
        </w:tabs>
        <w:spacing w:before="6"/>
        <w:jc w:val="both"/>
        <w:rPr>
          <w:rFonts w:ascii="Times New Roman" w:hAnsi="Times New Roman" w:cs="Times New Roman"/>
          <w:b/>
          <w:sz w:val="24"/>
          <w:szCs w:val="24"/>
        </w:rPr>
      </w:pPr>
    </w:p>
    <w:p w:rsidR="00A379F0" w:rsidRPr="001E2F98" w:rsidRDefault="0078354E" w:rsidP="0078354E">
      <w:pPr>
        <w:tabs>
          <w:tab w:val="left" w:pos="288"/>
          <w:tab w:val="left" w:pos="1008"/>
          <w:tab w:val="left" w:pos="1728"/>
          <w:tab w:val="left" w:pos="2448"/>
          <w:tab w:val="left" w:pos="3168"/>
          <w:tab w:val="left" w:pos="3888"/>
          <w:tab w:val="left" w:pos="4608"/>
          <w:tab w:val="left" w:pos="5328"/>
          <w:tab w:val="left" w:pos="6048"/>
          <w:tab w:val="left" w:pos="6768"/>
        </w:tabs>
        <w:spacing w:before="6"/>
        <w:rPr>
          <w:rFonts w:ascii="Times New Roman" w:hAnsi="Times New Roman" w:cs="Times New Roman"/>
          <w:sz w:val="24"/>
          <w:szCs w:val="24"/>
        </w:rPr>
      </w:pPr>
      <w:r>
        <w:rPr>
          <w:rFonts w:ascii="Times New Roman" w:hAnsi="Times New Roman" w:cs="Times New Roman"/>
          <w:sz w:val="24"/>
          <w:szCs w:val="24"/>
        </w:rPr>
        <w:t>TESTEMUNHAS:      ______________________;        _____________________.</w:t>
      </w:r>
      <w:bookmarkStart w:id="0" w:name="_GoBack"/>
      <w:bookmarkEnd w:id="0"/>
    </w:p>
    <w:p w:rsidR="00A379F0" w:rsidRDefault="00A379F0" w:rsidP="00A379F0">
      <w:pPr>
        <w:pStyle w:val="Corpodetexto"/>
        <w:tabs>
          <w:tab w:val="clear" w:pos="288"/>
          <w:tab w:val="clear" w:pos="1008"/>
          <w:tab w:val="clear" w:pos="1728"/>
          <w:tab w:val="clear" w:pos="2448"/>
          <w:tab w:val="clear" w:pos="3168"/>
          <w:tab w:val="clear" w:pos="3888"/>
          <w:tab w:val="clear" w:pos="4608"/>
          <w:tab w:val="clear" w:pos="5328"/>
          <w:tab w:val="clear" w:pos="6048"/>
          <w:tab w:val="clear" w:pos="6768"/>
          <w:tab w:val="left" w:pos="1134"/>
        </w:tabs>
        <w:spacing w:before="120"/>
        <w:rPr>
          <w:rFonts w:ascii="Times New Roman" w:hAnsi="Times New Roman" w:cs="Times New Roman"/>
          <w:i w:val="0"/>
          <w:sz w:val="24"/>
          <w:szCs w:val="24"/>
        </w:rPr>
      </w:pPr>
    </w:p>
    <w:p w:rsidR="004E6171" w:rsidRDefault="004E6171"/>
    <w:sectPr w:rsidR="004E6171" w:rsidSect="00A379F0">
      <w:headerReference w:type="default" r:id="rId7"/>
      <w:pgSz w:w="11906" w:h="16838"/>
      <w:pgMar w:top="340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9F0" w:rsidRDefault="00A379F0" w:rsidP="00A379F0">
      <w:r>
        <w:separator/>
      </w:r>
    </w:p>
  </w:endnote>
  <w:endnote w:type="continuationSeparator" w:id="0">
    <w:p w:rsidR="00A379F0" w:rsidRDefault="00A379F0" w:rsidP="00A3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9F0" w:rsidRDefault="00A379F0" w:rsidP="00A379F0">
      <w:r>
        <w:separator/>
      </w:r>
    </w:p>
  </w:footnote>
  <w:footnote w:type="continuationSeparator" w:id="0">
    <w:p w:rsidR="00A379F0" w:rsidRDefault="00A379F0" w:rsidP="00A379F0">
      <w:r>
        <w:continuationSeparator/>
      </w:r>
    </w:p>
  </w:footnote>
  <w:footnote w:id="1">
    <w:p w:rsidR="00A379F0" w:rsidRDefault="00A379F0" w:rsidP="00A379F0">
      <w:pPr>
        <w:pStyle w:val="Textodenotaderodap1"/>
        <w:spacing w:before="120"/>
        <w:ind w:right="-1"/>
        <w:jc w:val="both"/>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942" w:rsidRPr="00192798" w:rsidRDefault="007A2942" w:rsidP="007A2942">
    <w:pPr>
      <w:pStyle w:val="Cabealho"/>
      <w:tabs>
        <w:tab w:val="center" w:pos="540"/>
      </w:tabs>
    </w:pPr>
    <w:r>
      <w:rPr>
        <w:noProof/>
        <w:lang w:eastAsia="pt-BR"/>
      </w:rPr>
      <mc:AlternateContent>
        <mc:Choice Requires="wps">
          <w:drawing>
            <wp:anchor distT="0" distB="0" distL="114300" distR="114300" simplePos="0" relativeHeight="251659264" behindDoc="0" locked="0" layoutInCell="1" allowOverlap="1" wp14:anchorId="151CF86A" wp14:editId="1372C00B">
              <wp:simplePos x="0" y="0"/>
              <wp:positionH relativeFrom="column">
                <wp:posOffset>914400</wp:posOffset>
              </wp:positionH>
              <wp:positionV relativeFrom="paragraph">
                <wp:posOffset>7620</wp:posOffset>
              </wp:positionV>
              <wp:extent cx="4457700" cy="1028700"/>
              <wp:effectExtent l="0" t="0" r="0" b="190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2942" w:rsidRDefault="007A2942" w:rsidP="007A2942">
                          <w:pPr>
                            <w:jc w:val="center"/>
                          </w:pPr>
                        </w:p>
                        <w:p w:rsidR="007A2942" w:rsidRPr="00553BF7" w:rsidRDefault="007A2942" w:rsidP="007A2942">
                          <w:pPr>
                            <w:jc w:val="center"/>
                            <w:rPr>
                              <w:b/>
                              <w:sz w:val="28"/>
                              <w:szCs w:val="28"/>
                            </w:rPr>
                          </w:pPr>
                          <w:r w:rsidRPr="00553BF7">
                            <w:rPr>
                              <w:b/>
                              <w:sz w:val="28"/>
                              <w:szCs w:val="28"/>
                            </w:rPr>
                            <w:t>PREFEITURA MUNICIPAL DE SANTO ANT</w:t>
                          </w:r>
                          <w:r>
                            <w:rPr>
                              <w:b/>
                              <w:sz w:val="28"/>
                              <w:szCs w:val="28"/>
                            </w:rPr>
                            <w:t>Ô</w:t>
                          </w:r>
                          <w:r w:rsidRPr="00553BF7">
                            <w:rPr>
                              <w:b/>
                              <w:sz w:val="28"/>
                              <w:szCs w:val="28"/>
                            </w:rPr>
                            <w:t>NIO DAS MISSÕES</w:t>
                          </w:r>
                        </w:p>
                        <w:p w:rsidR="007A2942" w:rsidRDefault="007A2942" w:rsidP="007A2942">
                          <w:pPr>
                            <w:jc w:val="center"/>
                          </w:pPr>
                          <w:r w:rsidRPr="00553BF7">
                            <w:rPr>
                              <w:b/>
                              <w:sz w:val="28"/>
                              <w:szCs w:val="28"/>
                            </w:rPr>
                            <w:t>ESTADO DO 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in;margin-top:.6pt;width:35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" stroked="f">
              <v:textbox>
                <w:txbxContent>
                  <w:p w:rsidR="007A2942" w:rsidRDefault="007A2942" w:rsidP="007A2942">
                    <w:pPr>
                      <w:jc w:val="center"/>
                    </w:pPr>
                  </w:p>
                  <w:p w:rsidR="007A2942" w:rsidRPr="00553BF7" w:rsidRDefault="007A2942" w:rsidP="007A2942">
                    <w:pPr>
                      <w:jc w:val="center"/>
                      <w:rPr>
                        <w:b/>
                        <w:sz w:val="28"/>
                        <w:szCs w:val="28"/>
                      </w:rPr>
                    </w:pPr>
                    <w:r w:rsidRPr="00553BF7">
                      <w:rPr>
                        <w:b/>
                        <w:sz w:val="28"/>
                        <w:szCs w:val="28"/>
                      </w:rPr>
                      <w:t>PREFEITURA MUNICIPAL DE SANTO ANT</w:t>
                    </w:r>
                    <w:r>
                      <w:rPr>
                        <w:b/>
                        <w:sz w:val="28"/>
                        <w:szCs w:val="28"/>
                      </w:rPr>
                      <w:t>Ô</w:t>
                    </w:r>
                    <w:r w:rsidRPr="00553BF7">
                      <w:rPr>
                        <w:b/>
                        <w:sz w:val="28"/>
                        <w:szCs w:val="28"/>
                      </w:rPr>
                      <w:t>NIO DAS MISSÕES</w:t>
                    </w:r>
                  </w:p>
                  <w:p w:rsidR="007A2942" w:rsidRDefault="007A2942" w:rsidP="007A2942">
                    <w:pPr>
                      <w:jc w:val="center"/>
                    </w:pPr>
                    <w:r w:rsidRPr="00553BF7">
                      <w:rPr>
                        <w:b/>
                        <w:sz w:val="28"/>
                        <w:szCs w:val="28"/>
                      </w:rPr>
                      <w:t>ESTADO DO RIO GRANDE DO SUL</w:t>
                    </w:r>
                  </w:p>
                </w:txbxContent>
              </v:textbox>
            </v:shape>
          </w:pict>
        </mc:Fallback>
      </mc:AlternateContent>
    </w:r>
    <w:r>
      <w:tab/>
    </w:r>
    <w:r>
      <w:object w:dxaOrig="349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99.75pt" o:ole="">
          <v:imagedata r:id="rId1" o:title=""/>
        </v:shape>
        <o:OLEObject Type="Embed" ProgID="PBrush" ShapeID="_x0000_i1025" DrawAspect="Content" ObjectID="_1632902340" r:id="rId2"/>
      </w:object>
    </w:r>
  </w:p>
  <w:p w:rsidR="007A2942" w:rsidRDefault="007A2942">
    <w:pPr>
      <w:pStyle w:val="Cabealho"/>
    </w:pPr>
  </w:p>
  <w:p w:rsidR="007A2942" w:rsidRDefault="007A294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F0"/>
    <w:rsid w:val="00097567"/>
    <w:rsid w:val="0014014D"/>
    <w:rsid w:val="00236373"/>
    <w:rsid w:val="002F3C9B"/>
    <w:rsid w:val="002F5FC3"/>
    <w:rsid w:val="00330C38"/>
    <w:rsid w:val="00467DAB"/>
    <w:rsid w:val="00473865"/>
    <w:rsid w:val="004E45A5"/>
    <w:rsid w:val="004E6171"/>
    <w:rsid w:val="00553B82"/>
    <w:rsid w:val="005A4B44"/>
    <w:rsid w:val="0078354E"/>
    <w:rsid w:val="007A2942"/>
    <w:rsid w:val="008869F3"/>
    <w:rsid w:val="00964E18"/>
    <w:rsid w:val="00A379F0"/>
    <w:rsid w:val="00AA1A42"/>
    <w:rsid w:val="00AC58ED"/>
    <w:rsid w:val="00BF1D6F"/>
    <w:rsid w:val="00CE1566"/>
    <w:rsid w:val="00D3337B"/>
    <w:rsid w:val="00E32770"/>
    <w:rsid w:val="00FF45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F0"/>
    <w:pPr>
      <w:spacing w:after="0" w:line="240" w:lineRule="auto"/>
    </w:pPr>
    <w:rPr>
      <w:rFonts w:ascii="Arial" w:eastAsia="Times New Roman" w:hAnsi="Arial" w:cs="Arial"/>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notaderodap1">
    <w:name w:val="Ref. de nota de rodapé1"/>
    <w:rsid w:val="00A379F0"/>
    <w:rPr>
      <w:vertAlign w:val="superscript"/>
    </w:rPr>
  </w:style>
  <w:style w:type="paragraph" w:styleId="Corpodetexto">
    <w:name w:val="Body Text"/>
    <w:basedOn w:val="Normal"/>
    <w:link w:val="CorpodetextoChar"/>
    <w:rsid w:val="00A379F0"/>
    <w:pPr>
      <w:tabs>
        <w:tab w:val="left" w:pos="288"/>
        <w:tab w:val="left" w:pos="1008"/>
        <w:tab w:val="left" w:pos="1728"/>
        <w:tab w:val="left" w:pos="2448"/>
        <w:tab w:val="left" w:pos="3168"/>
        <w:tab w:val="left" w:pos="3888"/>
        <w:tab w:val="left" w:pos="4608"/>
        <w:tab w:val="left" w:pos="5328"/>
        <w:tab w:val="left" w:pos="6048"/>
        <w:tab w:val="left" w:pos="6768"/>
      </w:tabs>
      <w:jc w:val="both"/>
    </w:pPr>
    <w:rPr>
      <w:b/>
      <w:i/>
    </w:rPr>
  </w:style>
  <w:style w:type="character" w:customStyle="1" w:styleId="CorpodetextoChar">
    <w:name w:val="Corpo de texto Char"/>
    <w:basedOn w:val="Fontepargpadro"/>
    <w:link w:val="Corpodetexto"/>
    <w:rsid w:val="00A379F0"/>
    <w:rPr>
      <w:rFonts w:ascii="Arial" w:eastAsia="Times New Roman" w:hAnsi="Arial" w:cs="Arial"/>
      <w:b/>
      <w:i/>
      <w:szCs w:val="20"/>
      <w:lang w:eastAsia="zh-CN"/>
    </w:rPr>
  </w:style>
  <w:style w:type="paragraph" w:customStyle="1" w:styleId="Corpodetexto21">
    <w:name w:val="Corpo de texto 21"/>
    <w:basedOn w:val="Normal"/>
    <w:rsid w:val="00A379F0"/>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pPr>
  </w:style>
  <w:style w:type="paragraph" w:customStyle="1" w:styleId="Contedodetabela">
    <w:name w:val="Conteúdo de tabela"/>
    <w:basedOn w:val="Normal"/>
    <w:rsid w:val="00A379F0"/>
    <w:pPr>
      <w:suppressLineNumbers/>
    </w:pPr>
  </w:style>
  <w:style w:type="paragraph" w:customStyle="1" w:styleId="Textodenotaderodap1">
    <w:name w:val="Texto de nota de rodapé1"/>
    <w:basedOn w:val="Normal"/>
    <w:rsid w:val="00A379F0"/>
    <w:pPr>
      <w:suppressAutoHyphens/>
    </w:pPr>
    <w:rPr>
      <w:rFonts w:cs="Times New Roman"/>
      <w:kern w:val="1"/>
      <w:lang w:eastAsia="hi-IN" w:bidi="hi-IN"/>
    </w:rPr>
  </w:style>
  <w:style w:type="paragraph" w:styleId="Cabealho">
    <w:name w:val="header"/>
    <w:basedOn w:val="Normal"/>
    <w:link w:val="CabealhoChar"/>
    <w:uiPriority w:val="99"/>
    <w:unhideWhenUsed/>
    <w:rsid w:val="007A2942"/>
    <w:pPr>
      <w:tabs>
        <w:tab w:val="center" w:pos="4252"/>
        <w:tab w:val="right" w:pos="8504"/>
      </w:tabs>
    </w:pPr>
  </w:style>
  <w:style w:type="character" w:customStyle="1" w:styleId="CabealhoChar">
    <w:name w:val="Cabeçalho Char"/>
    <w:basedOn w:val="Fontepargpadro"/>
    <w:link w:val="Cabealho"/>
    <w:uiPriority w:val="99"/>
    <w:rsid w:val="007A2942"/>
    <w:rPr>
      <w:rFonts w:ascii="Arial" w:eastAsia="Times New Roman" w:hAnsi="Arial" w:cs="Arial"/>
      <w:szCs w:val="20"/>
      <w:lang w:eastAsia="zh-CN"/>
    </w:rPr>
  </w:style>
  <w:style w:type="paragraph" w:styleId="Rodap">
    <w:name w:val="footer"/>
    <w:basedOn w:val="Normal"/>
    <w:link w:val="RodapChar"/>
    <w:uiPriority w:val="99"/>
    <w:unhideWhenUsed/>
    <w:rsid w:val="007A2942"/>
    <w:pPr>
      <w:tabs>
        <w:tab w:val="center" w:pos="4252"/>
        <w:tab w:val="right" w:pos="8504"/>
      </w:tabs>
    </w:pPr>
  </w:style>
  <w:style w:type="character" w:customStyle="1" w:styleId="RodapChar">
    <w:name w:val="Rodapé Char"/>
    <w:basedOn w:val="Fontepargpadro"/>
    <w:link w:val="Rodap"/>
    <w:uiPriority w:val="99"/>
    <w:rsid w:val="007A2942"/>
    <w:rPr>
      <w:rFonts w:ascii="Arial" w:eastAsia="Times New Roman" w:hAnsi="Arial" w:cs="Arial"/>
      <w:szCs w:val="20"/>
      <w:lang w:eastAsia="zh-CN"/>
    </w:rPr>
  </w:style>
  <w:style w:type="paragraph" w:styleId="Textodebalo">
    <w:name w:val="Balloon Text"/>
    <w:basedOn w:val="Normal"/>
    <w:link w:val="TextodebaloChar"/>
    <w:uiPriority w:val="99"/>
    <w:semiHidden/>
    <w:unhideWhenUsed/>
    <w:rsid w:val="007A2942"/>
    <w:rPr>
      <w:rFonts w:ascii="Tahoma" w:hAnsi="Tahoma" w:cs="Tahoma"/>
      <w:sz w:val="16"/>
      <w:szCs w:val="16"/>
    </w:rPr>
  </w:style>
  <w:style w:type="character" w:customStyle="1" w:styleId="TextodebaloChar">
    <w:name w:val="Texto de balão Char"/>
    <w:basedOn w:val="Fontepargpadro"/>
    <w:link w:val="Textodebalo"/>
    <w:uiPriority w:val="99"/>
    <w:semiHidden/>
    <w:rsid w:val="007A2942"/>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F0"/>
    <w:pPr>
      <w:spacing w:after="0" w:line="240" w:lineRule="auto"/>
    </w:pPr>
    <w:rPr>
      <w:rFonts w:ascii="Arial" w:eastAsia="Times New Roman" w:hAnsi="Arial" w:cs="Arial"/>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notaderodap1">
    <w:name w:val="Ref. de nota de rodapé1"/>
    <w:rsid w:val="00A379F0"/>
    <w:rPr>
      <w:vertAlign w:val="superscript"/>
    </w:rPr>
  </w:style>
  <w:style w:type="paragraph" w:styleId="Corpodetexto">
    <w:name w:val="Body Text"/>
    <w:basedOn w:val="Normal"/>
    <w:link w:val="CorpodetextoChar"/>
    <w:rsid w:val="00A379F0"/>
    <w:pPr>
      <w:tabs>
        <w:tab w:val="left" w:pos="288"/>
        <w:tab w:val="left" w:pos="1008"/>
        <w:tab w:val="left" w:pos="1728"/>
        <w:tab w:val="left" w:pos="2448"/>
        <w:tab w:val="left" w:pos="3168"/>
        <w:tab w:val="left" w:pos="3888"/>
        <w:tab w:val="left" w:pos="4608"/>
        <w:tab w:val="left" w:pos="5328"/>
        <w:tab w:val="left" w:pos="6048"/>
        <w:tab w:val="left" w:pos="6768"/>
      </w:tabs>
      <w:jc w:val="both"/>
    </w:pPr>
    <w:rPr>
      <w:b/>
      <w:i/>
    </w:rPr>
  </w:style>
  <w:style w:type="character" w:customStyle="1" w:styleId="CorpodetextoChar">
    <w:name w:val="Corpo de texto Char"/>
    <w:basedOn w:val="Fontepargpadro"/>
    <w:link w:val="Corpodetexto"/>
    <w:rsid w:val="00A379F0"/>
    <w:rPr>
      <w:rFonts w:ascii="Arial" w:eastAsia="Times New Roman" w:hAnsi="Arial" w:cs="Arial"/>
      <w:b/>
      <w:i/>
      <w:szCs w:val="20"/>
      <w:lang w:eastAsia="zh-CN"/>
    </w:rPr>
  </w:style>
  <w:style w:type="paragraph" w:customStyle="1" w:styleId="Corpodetexto21">
    <w:name w:val="Corpo de texto 21"/>
    <w:basedOn w:val="Normal"/>
    <w:rsid w:val="00A379F0"/>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pPr>
  </w:style>
  <w:style w:type="paragraph" w:customStyle="1" w:styleId="Contedodetabela">
    <w:name w:val="Conteúdo de tabela"/>
    <w:basedOn w:val="Normal"/>
    <w:rsid w:val="00A379F0"/>
    <w:pPr>
      <w:suppressLineNumbers/>
    </w:pPr>
  </w:style>
  <w:style w:type="paragraph" w:customStyle="1" w:styleId="Textodenotaderodap1">
    <w:name w:val="Texto de nota de rodapé1"/>
    <w:basedOn w:val="Normal"/>
    <w:rsid w:val="00A379F0"/>
    <w:pPr>
      <w:suppressAutoHyphens/>
    </w:pPr>
    <w:rPr>
      <w:rFonts w:cs="Times New Roman"/>
      <w:kern w:val="1"/>
      <w:lang w:eastAsia="hi-IN" w:bidi="hi-IN"/>
    </w:rPr>
  </w:style>
  <w:style w:type="paragraph" w:styleId="Cabealho">
    <w:name w:val="header"/>
    <w:basedOn w:val="Normal"/>
    <w:link w:val="CabealhoChar"/>
    <w:uiPriority w:val="99"/>
    <w:unhideWhenUsed/>
    <w:rsid w:val="007A2942"/>
    <w:pPr>
      <w:tabs>
        <w:tab w:val="center" w:pos="4252"/>
        <w:tab w:val="right" w:pos="8504"/>
      </w:tabs>
    </w:pPr>
  </w:style>
  <w:style w:type="character" w:customStyle="1" w:styleId="CabealhoChar">
    <w:name w:val="Cabeçalho Char"/>
    <w:basedOn w:val="Fontepargpadro"/>
    <w:link w:val="Cabealho"/>
    <w:uiPriority w:val="99"/>
    <w:rsid w:val="007A2942"/>
    <w:rPr>
      <w:rFonts w:ascii="Arial" w:eastAsia="Times New Roman" w:hAnsi="Arial" w:cs="Arial"/>
      <w:szCs w:val="20"/>
      <w:lang w:eastAsia="zh-CN"/>
    </w:rPr>
  </w:style>
  <w:style w:type="paragraph" w:styleId="Rodap">
    <w:name w:val="footer"/>
    <w:basedOn w:val="Normal"/>
    <w:link w:val="RodapChar"/>
    <w:uiPriority w:val="99"/>
    <w:unhideWhenUsed/>
    <w:rsid w:val="007A2942"/>
    <w:pPr>
      <w:tabs>
        <w:tab w:val="center" w:pos="4252"/>
        <w:tab w:val="right" w:pos="8504"/>
      </w:tabs>
    </w:pPr>
  </w:style>
  <w:style w:type="character" w:customStyle="1" w:styleId="RodapChar">
    <w:name w:val="Rodapé Char"/>
    <w:basedOn w:val="Fontepargpadro"/>
    <w:link w:val="Rodap"/>
    <w:uiPriority w:val="99"/>
    <w:rsid w:val="007A2942"/>
    <w:rPr>
      <w:rFonts w:ascii="Arial" w:eastAsia="Times New Roman" w:hAnsi="Arial" w:cs="Arial"/>
      <w:szCs w:val="20"/>
      <w:lang w:eastAsia="zh-CN"/>
    </w:rPr>
  </w:style>
  <w:style w:type="paragraph" w:styleId="Textodebalo">
    <w:name w:val="Balloon Text"/>
    <w:basedOn w:val="Normal"/>
    <w:link w:val="TextodebaloChar"/>
    <w:uiPriority w:val="99"/>
    <w:semiHidden/>
    <w:unhideWhenUsed/>
    <w:rsid w:val="007A2942"/>
    <w:rPr>
      <w:rFonts w:ascii="Tahoma" w:hAnsi="Tahoma" w:cs="Tahoma"/>
      <w:sz w:val="16"/>
      <w:szCs w:val="16"/>
    </w:rPr>
  </w:style>
  <w:style w:type="character" w:customStyle="1" w:styleId="TextodebaloChar">
    <w:name w:val="Texto de balão Char"/>
    <w:basedOn w:val="Fontepargpadro"/>
    <w:link w:val="Textodebalo"/>
    <w:uiPriority w:val="99"/>
    <w:semiHidden/>
    <w:rsid w:val="007A2942"/>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2475</Words>
  <Characters>13367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user24</dc:creator>
  <cp:lastModifiedBy>user24</cp:lastModifiedBy>
  <cp:revision>18</cp:revision>
  <cp:lastPrinted>2019-10-17T11:42:00Z</cp:lastPrinted>
  <dcterms:created xsi:type="dcterms:W3CDTF">2019-10-16T17:27:00Z</dcterms:created>
  <dcterms:modified xsi:type="dcterms:W3CDTF">2019-10-18T14:13:00Z</dcterms:modified>
</cp:coreProperties>
</file>